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D9CBA" w14:textId="77777777" w:rsidR="004F7801" w:rsidRPr="00CB65A0" w:rsidRDefault="00B13C4A" w:rsidP="009331BA">
      <w:pPr>
        <w:spacing w:after="60"/>
        <w:jc w:val="center"/>
        <w:outlineLvl w:val="0"/>
        <w:rPr>
          <w:b/>
          <w:bCs/>
          <w:sz w:val="26"/>
          <w:szCs w:val="26"/>
        </w:rPr>
      </w:pPr>
      <w:r w:rsidRPr="00CB65A0">
        <w:rPr>
          <w:b/>
          <w:bCs/>
          <w:sz w:val="26"/>
          <w:szCs w:val="26"/>
        </w:rPr>
        <w:t>AYALA WINEMAN</w:t>
      </w:r>
    </w:p>
    <w:p w14:paraId="1A126D94" w14:textId="6B638467" w:rsidR="004F7801" w:rsidRPr="00CB65A0" w:rsidRDefault="00033BF6" w:rsidP="009331BA">
      <w:pPr>
        <w:pStyle w:val="NoSpacing"/>
        <w:jc w:val="center"/>
      </w:pPr>
      <w:r w:rsidRPr="00CB65A0">
        <w:t xml:space="preserve">Phone: 617-407-3219 | Email: </w:t>
      </w:r>
      <w:hyperlink r:id="rId7" w:history="1">
        <w:r w:rsidRPr="00CB65A0">
          <w:rPr>
            <w:rStyle w:val="Hyperlink0"/>
          </w:rPr>
          <w:t>ayala.wineman@gmail.com</w:t>
        </w:r>
      </w:hyperlink>
    </w:p>
    <w:p w14:paraId="6D671055" w14:textId="20859FEF" w:rsidR="004F7801" w:rsidRPr="00CB65A0" w:rsidRDefault="004F7801">
      <w:pPr>
        <w:pStyle w:val="NoSpacing"/>
        <w:jc w:val="both"/>
        <w:rPr>
          <w:sz w:val="32"/>
          <w:szCs w:val="32"/>
        </w:rPr>
      </w:pPr>
    </w:p>
    <w:p w14:paraId="04E634C3" w14:textId="5B070097" w:rsidR="00D3768E" w:rsidRPr="00CB65A0" w:rsidRDefault="00D3768E" w:rsidP="00D3768E">
      <w:pPr>
        <w:pStyle w:val="NoSpacing"/>
        <w:pBdr>
          <w:bottom w:val="single" w:sz="4" w:space="1" w:color="auto"/>
        </w:pBdr>
        <w:outlineLvl w:val="0"/>
        <w:rPr>
          <w:b/>
          <w:bCs/>
        </w:rPr>
      </w:pPr>
      <w:r w:rsidRPr="00CB65A0">
        <w:rPr>
          <w:b/>
          <w:bCs/>
        </w:rPr>
        <w:t>CORE COMPETENCIES</w:t>
      </w:r>
    </w:p>
    <w:p w14:paraId="41556951" w14:textId="5BB9534E" w:rsidR="00D3768E" w:rsidRPr="00CB65A0" w:rsidRDefault="00D3768E" w:rsidP="00EC157B">
      <w:pPr>
        <w:pStyle w:val="NoSpacing"/>
        <w:numPr>
          <w:ilvl w:val="0"/>
          <w:numId w:val="2"/>
        </w:numPr>
        <w:ind w:left="360"/>
        <w:jc w:val="both"/>
      </w:pPr>
      <w:r w:rsidRPr="00CB65A0">
        <w:t>Applied microeconomics research in international agricultural development</w:t>
      </w:r>
      <w:r w:rsidR="00922138" w:rsidRPr="00CB65A0">
        <w:t xml:space="preserve"> (</w:t>
      </w:r>
      <w:r w:rsidR="00177CCB">
        <w:t>10</w:t>
      </w:r>
      <w:r w:rsidR="00180038" w:rsidRPr="00CB65A0">
        <w:t>+ years</w:t>
      </w:r>
      <w:r w:rsidR="00F25584" w:rsidRPr="00CB65A0">
        <w:t xml:space="preserve"> of</w:t>
      </w:r>
      <w:r w:rsidR="00180038" w:rsidRPr="00CB65A0">
        <w:t xml:space="preserve"> experience</w:t>
      </w:r>
      <w:r w:rsidR="00922138" w:rsidRPr="00CB65A0">
        <w:t>)</w:t>
      </w:r>
    </w:p>
    <w:p w14:paraId="566CD14B" w14:textId="332AB254" w:rsidR="00D3768E" w:rsidRPr="00CB65A0" w:rsidRDefault="00D3768E" w:rsidP="00EC157B">
      <w:pPr>
        <w:pStyle w:val="NoSpacing"/>
        <w:numPr>
          <w:ilvl w:val="0"/>
          <w:numId w:val="2"/>
        </w:numPr>
        <w:ind w:left="360"/>
        <w:jc w:val="both"/>
      </w:pPr>
      <w:r w:rsidRPr="00CB65A0">
        <w:t>Impact evaluation using experimental and quasi-experimental techniques</w:t>
      </w:r>
      <w:r w:rsidR="004D737B" w:rsidRPr="00CB65A0">
        <w:t xml:space="preserve"> (randomized control trials, difference-in-differences, instrumental variables, propensity score matching)</w:t>
      </w:r>
    </w:p>
    <w:p w14:paraId="08081DF4" w14:textId="6982269D" w:rsidR="00244721" w:rsidRPr="00CB65A0" w:rsidRDefault="006A1536" w:rsidP="00EC157B">
      <w:pPr>
        <w:pStyle w:val="NoSpacing"/>
        <w:numPr>
          <w:ilvl w:val="0"/>
          <w:numId w:val="2"/>
        </w:numPr>
        <w:ind w:left="360"/>
        <w:jc w:val="both"/>
      </w:pPr>
      <w:r w:rsidRPr="00CB65A0">
        <w:t>P</w:t>
      </w:r>
      <w:r w:rsidR="00244721" w:rsidRPr="00CB65A0">
        <w:t>olicy analysis</w:t>
      </w:r>
    </w:p>
    <w:p w14:paraId="7A28F369" w14:textId="5C6EF96C" w:rsidR="00D3768E" w:rsidRPr="00CB65A0" w:rsidRDefault="00D3768E" w:rsidP="00EC157B">
      <w:pPr>
        <w:pStyle w:val="NoSpacing"/>
        <w:numPr>
          <w:ilvl w:val="0"/>
          <w:numId w:val="2"/>
        </w:numPr>
        <w:ind w:left="360"/>
        <w:jc w:val="both"/>
      </w:pPr>
      <w:r w:rsidRPr="00CB65A0">
        <w:t>Report</w:t>
      </w:r>
      <w:r w:rsidR="002D379D" w:rsidRPr="00CB65A0">
        <w:t xml:space="preserve"> </w:t>
      </w:r>
      <w:r w:rsidRPr="00CB65A0">
        <w:t xml:space="preserve">writing for </w:t>
      </w:r>
      <w:r w:rsidR="002D379D" w:rsidRPr="00CB65A0">
        <w:t xml:space="preserve">academic and </w:t>
      </w:r>
      <w:r w:rsidRPr="00CB65A0">
        <w:t>nonacademic audiences</w:t>
      </w:r>
    </w:p>
    <w:p w14:paraId="0FA9F6FA" w14:textId="5E373B06" w:rsidR="00D3768E" w:rsidRPr="00CB65A0" w:rsidRDefault="00105C36" w:rsidP="00EC157B">
      <w:pPr>
        <w:pStyle w:val="NoSpacing"/>
        <w:numPr>
          <w:ilvl w:val="0"/>
          <w:numId w:val="2"/>
        </w:numPr>
        <w:ind w:left="360"/>
        <w:jc w:val="both"/>
      </w:pPr>
      <w:r w:rsidRPr="00CB65A0">
        <w:t xml:space="preserve">Instructor of </w:t>
      </w:r>
      <w:r w:rsidR="00230395" w:rsidRPr="00CB65A0">
        <w:t>b</w:t>
      </w:r>
      <w:r w:rsidR="00D3768E" w:rsidRPr="00CB65A0">
        <w:t>enefit-</w:t>
      </w:r>
      <w:r w:rsidR="00230395" w:rsidRPr="00CB65A0">
        <w:t>c</w:t>
      </w:r>
      <w:r w:rsidR="00D3768E" w:rsidRPr="00CB65A0">
        <w:t xml:space="preserve">ost </w:t>
      </w:r>
      <w:r w:rsidR="00230395" w:rsidRPr="00CB65A0">
        <w:t>a</w:t>
      </w:r>
      <w:r w:rsidR="00D3768E" w:rsidRPr="00CB65A0">
        <w:t>nalysis</w:t>
      </w:r>
    </w:p>
    <w:p w14:paraId="7DE39D6C" w14:textId="046B2C1F" w:rsidR="00D3768E" w:rsidRPr="00CB65A0" w:rsidRDefault="00D3768E" w:rsidP="00EC157B">
      <w:pPr>
        <w:pStyle w:val="NoSpacing"/>
        <w:numPr>
          <w:ilvl w:val="0"/>
          <w:numId w:val="2"/>
        </w:numPr>
        <w:ind w:left="360"/>
        <w:jc w:val="both"/>
      </w:pPr>
      <w:r w:rsidRPr="00CB65A0">
        <w:t>Data management and analysis</w:t>
      </w:r>
    </w:p>
    <w:p w14:paraId="5BC02BB1" w14:textId="152D2F27" w:rsidR="00D3768E" w:rsidRPr="00CB65A0" w:rsidRDefault="00D3768E" w:rsidP="00EC157B">
      <w:pPr>
        <w:pStyle w:val="NoSpacing"/>
        <w:numPr>
          <w:ilvl w:val="0"/>
          <w:numId w:val="2"/>
        </w:numPr>
        <w:ind w:left="360"/>
        <w:jc w:val="both"/>
      </w:pPr>
      <w:r w:rsidRPr="00CB65A0">
        <w:t xml:space="preserve">Survey design </w:t>
      </w:r>
      <w:r w:rsidR="00105C36" w:rsidRPr="00CB65A0">
        <w:t>and fieldwork</w:t>
      </w:r>
      <w:r w:rsidR="002D379D" w:rsidRPr="00CB65A0">
        <w:t xml:space="preserve"> </w:t>
      </w:r>
      <w:r w:rsidR="006315B0" w:rsidRPr="00CB65A0">
        <w:t xml:space="preserve">(both quantitative and qualitative) </w:t>
      </w:r>
      <w:r w:rsidR="002D379D" w:rsidRPr="00CB65A0">
        <w:t>in international settings</w:t>
      </w:r>
    </w:p>
    <w:p w14:paraId="75CD055A" w14:textId="77777777" w:rsidR="007169FE" w:rsidRPr="00CB65A0" w:rsidRDefault="007169FE">
      <w:pPr>
        <w:pStyle w:val="NoSpacing"/>
        <w:jc w:val="both"/>
        <w:rPr>
          <w:sz w:val="32"/>
          <w:szCs w:val="32"/>
        </w:rPr>
      </w:pPr>
    </w:p>
    <w:p w14:paraId="25EA86CA" w14:textId="77777777" w:rsidR="004F7801" w:rsidRPr="00CB65A0" w:rsidRDefault="00B13C4A" w:rsidP="00080C2F">
      <w:pPr>
        <w:pStyle w:val="NoSpacing"/>
        <w:pBdr>
          <w:bottom w:val="single" w:sz="4" w:space="1" w:color="auto"/>
        </w:pBdr>
        <w:outlineLvl w:val="0"/>
        <w:rPr>
          <w:b/>
          <w:bCs/>
        </w:rPr>
      </w:pPr>
      <w:r w:rsidRPr="00CB65A0">
        <w:rPr>
          <w:b/>
          <w:bCs/>
        </w:rPr>
        <w:t>EDUCATION</w:t>
      </w:r>
    </w:p>
    <w:p w14:paraId="3141BB3E" w14:textId="5B5F97EB" w:rsidR="004F7801" w:rsidRPr="00CB65A0" w:rsidRDefault="00B13C4A">
      <w:pPr>
        <w:pStyle w:val="NoSpacing"/>
        <w:jc w:val="both"/>
      </w:pPr>
      <w:r w:rsidRPr="00CB65A0">
        <w:rPr>
          <w:b/>
          <w:bCs/>
        </w:rPr>
        <w:t>Michigan State University</w:t>
      </w:r>
      <w:r w:rsidRPr="00CB65A0">
        <w:t>, East Lansing, MI</w:t>
      </w:r>
      <w:r w:rsidRPr="00CB65A0">
        <w:tab/>
      </w:r>
      <w:r w:rsidRPr="00CB65A0">
        <w:tab/>
      </w:r>
      <w:r w:rsidRPr="00CB65A0">
        <w:tab/>
      </w:r>
      <w:r w:rsidRPr="00CB65A0">
        <w:tab/>
        <w:t xml:space="preserve"> </w:t>
      </w:r>
      <w:r w:rsidR="0054547A" w:rsidRPr="00CB65A0">
        <w:t xml:space="preserve">         </w:t>
      </w:r>
      <w:r w:rsidRPr="00CB65A0">
        <w:t xml:space="preserve"> </w:t>
      </w:r>
      <w:r w:rsidR="00641FA2" w:rsidRPr="00CB65A0">
        <w:tab/>
        <w:t xml:space="preserve">      </w:t>
      </w:r>
    </w:p>
    <w:p w14:paraId="41B8F46B" w14:textId="3B79E5A3" w:rsidR="004F7801" w:rsidRPr="00CB65A0" w:rsidRDefault="00B13C4A" w:rsidP="00641FA2">
      <w:pPr>
        <w:pStyle w:val="NoSpacing"/>
      </w:pPr>
      <w:r w:rsidRPr="00CB65A0">
        <w:rPr>
          <w:rFonts w:eastAsia="Arial Unicode MS" w:hAnsi="Arial Unicode MS" w:cs="Arial Unicode MS"/>
        </w:rPr>
        <w:t>Ph.D. Agricultural, Food, and Resource Economics</w:t>
      </w:r>
      <w:r w:rsidR="00987E8D" w:rsidRPr="00CB65A0">
        <w:rPr>
          <w:rFonts w:eastAsia="Arial Unicode MS" w:hAnsi="Arial Unicode MS" w:cs="Arial Unicode MS"/>
        </w:rPr>
        <w:tab/>
      </w:r>
      <w:r w:rsidR="00987E8D" w:rsidRPr="00CB65A0">
        <w:rPr>
          <w:rFonts w:eastAsia="Arial Unicode MS" w:hAnsi="Arial Unicode MS" w:cs="Arial Unicode MS"/>
        </w:rPr>
        <w:tab/>
      </w:r>
      <w:r w:rsidR="00987E8D" w:rsidRPr="00CB65A0">
        <w:rPr>
          <w:rFonts w:eastAsia="Arial Unicode MS" w:hAnsi="Arial Unicode MS" w:cs="Arial Unicode MS"/>
        </w:rPr>
        <w:tab/>
      </w:r>
      <w:r w:rsidR="00987E8D" w:rsidRPr="00CB65A0">
        <w:rPr>
          <w:rFonts w:eastAsia="Arial Unicode MS" w:hAnsi="Arial Unicode MS" w:cs="Arial Unicode MS"/>
        </w:rPr>
        <w:tab/>
      </w:r>
      <w:r w:rsidR="00987E8D" w:rsidRPr="00CB65A0">
        <w:rPr>
          <w:rFonts w:eastAsia="Arial Unicode MS" w:hAnsi="Arial Unicode MS" w:cs="Arial Unicode MS"/>
        </w:rPr>
        <w:tab/>
        <w:t xml:space="preserve">             </w:t>
      </w:r>
      <w:r w:rsidR="00641FA2" w:rsidRPr="00CB65A0">
        <w:rPr>
          <w:rFonts w:eastAsia="Arial Unicode MS" w:hAnsi="Arial Unicode MS" w:cs="Arial Unicode MS"/>
        </w:rPr>
        <w:tab/>
        <w:t xml:space="preserve">     </w:t>
      </w:r>
      <w:r w:rsidRPr="00CB65A0">
        <w:rPr>
          <w:rFonts w:eastAsia="Arial Unicode MS" w:hAnsi="Arial Unicode MS" w:cs="Arial Unicode MS"/>
        </w:rPr>
        <w:t>2015</w:t>
      </w:r>
    </w:p>
    <w:p w14:paraId="6F857DDE" w14:textId="77777777" w:rsidR="004F7801" w:rsidRPr="00CB65A0" w:rsidRDefault="00B13C4A">
      <w:pPr>
        <w:pStyle w:val="NoSpacing"/>
      </w:pPr>
      <w:r w:rsidRPr="00CB65A0">
        <w:rPr>
          <w:rFonts w:eastAsia="Arial Unicode MS" w:hAnsi="Arial Unicode MS" w:cs="Arial Unicode MS"/>
        </w:rPr>
        <w:t>Major Field: Development Economics</w:t>
      </w:r>
    </w:p>
    <w:p w14:paraId="3574E0AD" w14:textId="77777777" w:rsidR="004F7801" w:rsidRPr="00CB65A0" w:rsidRDefault="00B13C4A">
      <w:pPr>
        <w:pStyle w:val="NoSpacing"/>
      </w:pPr>
      <w:r w:rsidRPr="00CB65A0">
        <w:rPr>
          <w:rFonts w:eastAsia="Arial Unicode MS" w:hAnsi="Arial Unicode MS" w:cs="Arial Unicode MS"/>
        </w:rPr>
        <w:t xml:space="preserve">Dissertation: </w:t>
      </w:r>
      <w:r w:rsidRPr="00CB65A0">
        <w:rPr>
          <w:rFonts w:ascii="Arial Unicode MS" w:eastAsia="Arial Unicode MS" w:cs="Arial Unicode MS"/>
        </w:rPr>
        <w:t>“</w:t>
      </w:r>
      <w:r w:rsidRPr="00CB65A0">
        <w:rPr>
          <w:rFonts w:eastAsia="Arial Unicode MS" w:hAnsi="Arial Unicode MS" w:cs="Arial Unicode MS"/>
        </w:rPr>
        <w:t>Essays on land access in Kagera, Tanzania: Markets, migration, and bequests</w:t>
      </w:r>
      <w:r w:rsidRPr="00CB65A0">
        <w:rPr>
          <w:rFonts w:ascii="Arial Unicode MS" w:eastAsia="Arial Unicode MS" w:cs="Arial Unicode MS"/>
        </w:rPr>
        <w:t>”</w:t>
      </w:r>
    </w:p>
    <w:p w14:paraId="39E1709C" w14:textId="77777777" w:rsidR="00987E8D" w:rsidRPr="00CB65A0" w:rsidRDefault="00987E8D">
      <w:pPr>
        <w:pStyle w:val="NoSpacing"/>
      </w:pPr>
    </w:p>
    <w:p w14:paraId="192A1D9E" w14:textId="4E6B6E76" w:rsidR="004F7801" w:rsidRPr="00CB65A0" w:rsidRDefault="00B13C4A">
      <w:pPr>
        <w:pStyle w:val="NoSpacing"/>
        <w:outlineLvl w:val="0"/>
      </w:pPr>
      <w:r w:rsidRPr="00CB65A0">
        <w:t>M.Sc. Agricultural, Food, and Resource Economics</w:t>
      </w:r>
      <w:r w:rsidR="00641FA2" w:rsidRPr="00CB65A0">
        <w:tab/>
      </w:r>
      <w:r w:rsidR="00641FA2" w:rsidRPr="00CB65A0">
        <w:tab/>
      </w:r>
      <w:r w:rsidR="00641FA2" w:rsidRPr="00CB65A0">
        <w:tab/>
      </w:r>
      <w:r w:rsidR="00641FA2" w:rsidRPr="00CB65A0">
        <w:tab/>
      </w:r>
      <w:r w:rsidR="00641FA2" w:rsidRPr="00CB65A0">
        <w:tab/>
        <w:t xml:space="preserve">             </w:t>
      </w:r>
      <w:r w:rsidR="00641FA2" w:rsidRPr="00CB65A0">
        <w:tab/>
        <w:t xml:space="preserve">     </w:t>
      </w:r>
      <w:r w:rsidRPr="00CB65A0">
        <w:t>2013</w:t>
      </w:r>
    </w:p>
    <w:p w14:paraId="7FBEE66D" w14:textId="77777777" w:rsidR="004F7801" w:rsidRPr="00CB65A0" w:rsidRDefault="00B13C4A">
      <w:pPr>
        <w:pStyle w:val="NoSpacing"/>
      </w:pPr>
      <w:r w:rsidRPr="00CB65A0">
        <w:rPr>
          <w:rFonts w:eastAsia="Arial Unicode MS" w:hAnsi="Arial Unicode MS" w:cs="Arial Unicode MS"/>
        </w:rPr>
        <w:t xml:space="preserve">Thesis: </w:t>
      </w:r>
      <w:r w:rsidRPr="00CB65A0">
        <w:rPr>
          <w:rFonts w:ascii="Arial Unicode MS" w:eastAsia="Arial Unicode MS" w:cs="Arial Unicode MS"/>
        </w:rPr>
        <w:t>“</w:t>
      </w:r>
      <w:r w:rsidRPr="00CB65A0">
        <w:rPr>
          <w:rFonts w:eastAsia="Arial Unicode MS" w:hAnsi="Arial Unicode MS" w:cs="Arial Unicode MS"/>
        </w:rPr>
        <w:t>The multidimensional nature of household food insecurity in rural Zambia: A panel analysis</w:t>
      </w:r>
      <w:r w:rsidRPr="00CB65A0">
        <w:rPr>
          <w:rFonts w:ascii="Arial Unicode MS" w:eastAsia="Arial Unicode MS" w:cs="Arial Unicode MS"/>
        </w:rPr>
        <w:t>”</w:t>
      </w:r>
    </w:p>
    <w:p w14:paraId="7559ED5E" w14:textId="77777777" w:rsidR="00987E8D" w:rsidRPr="00CB65A0" w:rsidRDefault="00987E8D">
      <w:pPr>
        <w:pStyle w:val="NoSpacing"/>
      </w:pPr>
    </w:p>
    <w:p w14:paraId="22DD86C8" w14:textId="0A799351" w:rsidR="004F7801" w:rsidRPr="00CB65A0" w:rsidRDefault="00B13C4A" w:rsidP="009331BA">
      <w:pPr>
        <w:pStyle w:val="NoSpacing"/>
        <w:jc w:val="both"/>
        <w:rPr>
          <w:b/>
          <w:bCs/>
        </w:rPr>
      </w:pPr>
      <w:r w:rsidRPr="00CB65A0">
        <w:rPr>
          <w:b/>
          <w:bCs/>
        </w:rPr>
        <w:t>Middlebury College</w:t>
      </w:r>
      <w:r w:rsidRPr="00CB65A0">
        <w:t>, Middlebury, VT</w:t>
      </w:r>
      <w:r w:rsidRPr="00CB65A0">
        <w:tab/>
      </w:r>
      <w:r w:rsidRPr="00CB65A0">
        <w:tab/>
      </w:r>
      <w:r w:rsidRPr="00CB65A0">
        <w:tab/>
      </w:r>
      <w:r w:rsidRPr="00CB65A0">
        <w:tab/>
      </w:r>
      <w:r w:rsidRPr="00CB65A0">
        <w:tab/>
        <w:t xml:space="preserve">                                </w:t>
      </w:r>
      <w:r w:rsidR="00641FA2" w:rsidRPr="00CB65A0">
        <w:t xml:space="preserve"> </w:t>
      </w:r>
      <w:r w:rsidR="00641FA2" w:rsidRPr="00CB65A0">
        <w:tab/>
        <w:t xml:space="preserve">     </w:t>
      </w:r>
      <w:r w:rsidRPr="00CB65A0">
        <w:t xml:space="preserve">2004 </w:t>
      </w:r>
    </w:p>
    <w:p w14:paraId="278863A6" w14:textId="77777777" w:rsidR="004F7801" w:rsidRPr="00CB65A0" w:rsidRDefault="00B13C4A">
      <w:pPr>
        <w:pStyle w:val="NoSpacing"/>
      </w:pPr>
      <w:r w:rsidRPr="00CB65A0">
        <w:rPr>
          <w:rFonts w:eastAsia="Arial Unicode MS" w:hAnsi="Arial Unicode MS" w:cs="Arial Unicode MS"/>
        </w:rPr>
        <w:t>B.A.</w:t>
      </w:r>
      <w:r w:rsidRPr="00CB65A0">
        <w:rPr>
          <w:rFonts w:eastAsia="Arial Unicode MS" w:hAnsi="Arial Unicode MS" w:cs="Arial Unicode MS"/>
          <w:i/>
          <w:iCs/>
        </w:rPr>
        <w:t xml:space="preserve"> </w:t>
      </w:r>
      <w:r w:rsidRPr="00CB65A0">
        <w:rPr>
          <w:rFonts w:eastAsia="Arial Unicode MS" w:hAnsi="Arial Unicode MS" w:cs="Arial Unicode MS"/>
        </w:rPr>
        <w:t xml:space="preserve">Environmental Studies </w:t>
      </w:r>
    </w:p>
    <w:p w14:paraId="3663AB9A" w14:textId="67184DD1" w:rsidR="004F7801" w:rsidRPr="00CB65A0" w:rsidRDefault="004F7801">
      <w:pPr>
        <w:pStyle w:val="NoSpacing"/>
        <w:rPr>
          <w:b/>
          <w:bCs/>
          <w:sz w:val="32"/>
          <w:szCs w:val="32"/>
        </w:rPr>
      </w:pPr>
    </w:p>
    <w:p w14:paraId="61F7BD2C" w14:textId="77777777" w:rsidR="007169FE" w:rsidRPr="00CB65A0" w:rsidRDefault="007169FE" w:rsidP="007169FE">
      <w:pPr>
        <w:pStyle w:val="NoSpacing"/>
        <w:pBdr>
          <w:bottom w:val="single" w:sz="4" w:space="1" w:color="auto"/>
        </w:pBdr>
        <w:outlineLvl w:val="0"/>
        <w:rPr>
          <w:b/>
          <w:bCs/>
        </w:rPr>
      </w:pPr>
      <w:r w:rsidRPr="00CB65A0">
        <w:rPr>
          <w:b/>
          <w:bCs/>
        </w:rPr>
        <w:t>PROFESSIONAL EXPERIENCE</w:t>
      </w:r>
    </w:p>
    <w:p w14:paraId="7597B88D" w14:textId="6D89AEB9" w:rsidR="009C2DD0" w:rsidRPr="00CB65A0" w:rsidRDefault="009C2DD0" w:rsidP="009C2DD0">
      <w:pPr>
        <w:pStyle w:val="NoSpacing"/>
        <w:rPr>
          <w:b/>
          <w:bCs/>
        </w:rPr>
      </w:pPr>
      <w:r w:rsidRPr="00CB65A0">
        <w:rPr>
          <w:rFonts w:eastAsia="Arial Unicode MS" w:hAnsi="Arial Unicode MS" w:cs="Arial Unicode MS"/>
          <w:b/>
          <w:bCs/>
        </w:rPr>
        <w:t>Assistant Professor</w:t>
      </w:r>
      <w:r>
        <w:rPr>
          <w:rFonts w:eastAsia="Arial Unicode MS" w:hAnsi="Arial Unicode MS" w:cs="Arial Unicode MS"/>
          <w:b/>
          <w:bCs/>
        </w:rPr>
        <w:t xml:space="preserve"> </w:t>
      </w:r>
      <w:r w:rsidRPr="00CB65A0">
        <w:rPr>
          <w:rFonts w:eastAsia="Arial Unicode MS" w:hAnsi="Arial Unicode MS" w:cs="Arial Unicode MS"/>
          <w:b/>
          <w:bCs/>
        </w:rPr>
        <w:t>(fixed-term)</w:t>
      </w:r>
      <w:r w:rsidRPr="00CB65A0">
        <w:rPr>
          <w:b/>
          <w:bCs/>
        </w:rPr>
        <w:tab/>
      </w:r>
      <w:r w:rsidRPr="00CB65A0">
        <w:rPr>
          <w:b/>
          <w:bCs/>
        </w:rPr>
        <w:tab/>
      </w:r>
      <w:r w:rsidRPr="00CB65A0">
        <w:rPr>
          <w:b/>
          <w:bCs/>
        </w:rPr>
        <w:tab/>
      </w:r>
      <w:r w:rsidRPr="00CB65A0">
        <w:rPr>
          <w:b/>
          <w:bCs/>
        </w:rPr>
        <w:tab/>
      </w:r>
      <w:r w:rsidRPr="00CB65A0">
        <w:rPr>
          <w:b/>
          <w:bCs/>
        </w:rPr>
        <w:tab/>
      </w:r>
      <w:r w:rsidRPr="00CB65A0">
        <w:rPr>
          <w:b/>
          <w:bCs/>
        </w:rPr>
        <w:tab/>
      </w:r>
      <w:r>
        <w:rPr>
          <w:b/>
          <w:bCs/>
        </w:rPr>
        <w:t xml:space="preserve">            </w:t>
      </w:r>
      <w:r>
        <w:t>2</w:t>
      </w:r>
      <w:r w:rsidRPr="00CB65A0">
        <w:t>/202</w:t>
      </w:r>
      <w:r>
        <w:t>3</w:t>
      </w:r>
      <w:r w:rsidRPr="00CB65A0">
        <w:t xml:space="preserve"> – Present</w:t>
      </w:r>
    </w:p>
    <w:p w14:paraId="588FDD40" w14:textId="77777777" w:rsidR="009C2DD0" w:rsidRPr="00CB65A0" w:rsidRDefault="009C2DD0" w:rsidP="009C2DD0">
      <w:pPr>
        <w:pStyle w:val="NoSpacing"/>
        <w:outlineLvl w:val="0"/>
      </w:pPr>
      <w:r w:rsidRPr="00CB65A0">
        <w:t>Dept. of Agricultural, Food, and Resource Economics, Michigan State University</w:t>
      </w:r>
      <w:r w:rsidRPr="00CB65A0">
        <w:tab/>
      </w:r>
      <w:r w:rsidRPr="00CB65A0">
        <w:tab/>
      </w:r>
      <w:r w:rsidRPr="00CB65A0">
        <w:tab/>
      </w:r>
      <w:r w:rsidRPr="00CB65A0">
        <w:tab/>
        <w:t xml:space="preserve">            </w:t>
      </w:r>
    </w:p>
    <w:p w14:paraId="2227CCF9" w14:textId="302550E9" w:rsidR="009C2DD0" w:rsidRPr="00CB65A0" w:rsidRDefault="009C2DD0" w:rsidP="009C2DD0">
      <w:pPr>
        <w:pStyle w:val="NoSpacing"/>
        <w:numPr>
          <w:ilvl w:val="0"/>
          <w:numId w:val="6"/>
        </w:numPr>
        <w:ind w:left="360"/>
        <w:jc w:val="both"/>
        <w:rPr>
          <w:b/>
          <w:bCs/>
        </w:rPr>
      </w:pPr>
      <w:r w:rsidRPr="00CB65A0">
        <w:rPr>
          <w:rFonts w:eastAsia="Arial Unicode MS" w:hAnsi="Arial Unicode MS" w:cs="Arial Unicode MS"/>
        </w:rPr>
        <w:t>Conduct research related to agricultural and food systems transformation</w:t>
      </w:r>
      <w:r w:rsidR="00BE505F">
        <w:rPr>
          <w:rFonts w:eastAsia="Arial Unicode MS" w:hAnsi="Arial Unicode MS" w:cs="Arial Unicode MS"/>
        </w:rPr>
        <w:t>.</w:t>
      </w:r>
    </w:p>
    <w:p w14:paraId="1F04B921" w14:textId="5600E179" w:rsidR="009C2DD0" w:rsidRPr="009C2DD0" w:rsidRDefault="009C2DD0" w:rsidP="00A305FB">
      <w:pPr>
        <w:pStyle w:val="NoSpacing"/>
        <w:numPr>
          <w:ilvl w:val="0"/>
          <w:numId w:val="6"/>
        </w:numPr>
        <w:ind w:left="360"/>
        <w:jc w:val="both"/>
        <w:rPr>
          <w:b/>
          <w:bCs/>
        </w:rPr>
      </w:pPr>
      <w:r w:rsidRPr="00CB65A0">
        <w:rPr>
          <w:rFonts w:eastAsia="Arial Unicode MS" w:hAnsi="Arial Unicode MS" w:cs="Arial Unicode MS"/>
        </w:rPr>
        <w:t xml:space="preserve">Provide supervision and mentorship to </w:t>
      </w:r>
      <w:r>
        <w:rPr>
          <w:rFonts w:eastAsia="Arial Unicode MS" w:hAnsi="Arial Unicode MS" w:cs="Arial Unicode MS"/>
        </w:rPr>
        <w:t>early-career scholars</w:t>
      </w:r>
      <w:r w:rsidRPr="00CB65A0">
        <w:rPr>
          <w:rFonts w:eastAsia="Arial Unicode MS" w:hAnsi="Arial Unicode MS" w:cs="Arial Unicode MS"/>
        </w:rPr>
        <w:t>.</w:t>
      </w:r>
    </w:p>
    <w:p w14:paraId="7043D6E3" w14:textId="77777777" w:rsidR="009C2DD0" w:rsidRDefault="009C2DD0" w:rsidP="00A305FB">
      <w:pPr>
        <w:pStyle w:val="NoSpacing"/>
        <w:rPr>
          <w:b/>
          <w:bCs/>
        </w:rPr>
      </w:pPr>
    </w:p>
    <w:p w14:paraId="463611B9" w14:textId="73FDA5E3" w:rsidR="00AB5D2F" w:rsidRPr="00CB65A0" w:rsidRDefault="00AB5D2F" w:rsidP="00AB5D2F">
      <w:pPr>
        <w:pStyle w:val="NoSpacing"/>
        <w:rPr>
          <w:b/>
          <w:bCs/>
        </w:rPr>
      </w:pPr>
      <w:r w:rsidRPr="00CB65A0">
        <w:rPr>
          <w:b/>
          <w:bCs/>
        </w:rPr>
        <w:t xml:space="preserve">Research </w:t>
      </w:r>
      <w:r w:rsidR="00177CCB">
        <w:rPr>
          <w:b/>
          <w:bCs/>
        </w:rPr>
        <w:t>Scientist</w:t>
      </w:r>
      <w:r w:rsidRPr="00CB65A0">
        <w:rPr>
          <w:b/>
          <w:bCs/>
        </w:rPr>
        <w:tab/>
      </w:r>
      <w:r w:rsidRPr="00CB65A0">
        <w:rPr>
          <w:b/>
          <w:bCs/>
        </w:rPr>
        <w:tab/>
      </w:r>
      <w:r w:rsidRPr="00CB65A0">
        <w:rPr>
          <w:b/>
          <w:bCs/>
        </w:rPr>
        <w:tab/>
      </w:r>
      <w:r w:rsidRPr="00CB65A0">
        <w:rPr>
          <w:b/>
          <w:bCs/>
        </w:rPr>
        <w:tab/>
      </w:r>
      <w:r w:rsidRPr="00CB65A0">
        <w:rPr>
          <w:b/>
          <w:bCs/>
        </w:rPr>
        <w:tab/>
      </w:r>
      <w:r w:rsidRPr="00CB65A0">
        <w:rPr>
          <w:b/>
          <w:bCs/>
        </w:rPr>
        <w:tab/>
      </w:r>
      <w:r w:rsidRPr="00CB65A0">
        <w:rPr>
          <w:b/>
          <w:bCs/>
        </w:rPr>
        <w:tab/>
      </w:r>
      <w:r w:rsidRPr="00CB65A0">
        <w:rPr>
          <w:b/>
          <w:bCs/>
        </w:rPr>
        <w:tab/>
        <w:t xml:space="preserve">            </w:t>
      </w:r>
      <w:r w:rsidRPr="00CB65A0">
        <w:t>4/2018 – Present</w:t>
      </w:r>
    </w:p>
    <w:p w14:paraId="2352B496" w14:textId="77777777" w:rsidR="00AB5D2F" w:rsidRPr="00CB65A0" w:rsidRDefault="00AB5D2F" w:rsidP="00AB5D2F">
      <w:pPr>
        <w:pStyle w:val="NoSpacing"/>
        <w:jc w:val="both"/>
      </w:pPr>
      <w:r w:rsidRPr="00CB65A0">
        <w:t>Global Child Nutrition Foundation</w:t>
      </w:r>
      <w:r w:rsidRPr="00CB65A0">
        <w:tab/>
      </w:r>
      <w:r w:rsidRPr="00CB65A0">
        <w:tab/>
      </w:r>
      <w:r w:rsidRPr="00CB65A0">
        <w:tab/>
      </w:r>
      <w:r w:rsidRPr="00CB65A0">
        <w:tab/>
      </w:r>
      <w:r w:rsidRPr="00CB65A0">
        <w:tab/>
      </w:r>
      <w:r w:rsidRPr="00CB65A0">
        <w:tab/>
        <w:t xml:space="preserve">            </w:t>
      </w:r>
    </w:p>
    <w:p w14:paraId="36E691D2" w14:textId="72348BC2" w:rsidR="00AB5D2F" w:rsidRPr="00B73D32" w:rsidRDefault="00177CCB" w:rsidP="00AB5D2F">
      <w:pPr>
        <w:pStyle w:val="NoSpacing"/>
        <w:numPr>
          <w:ilvl w:val="0"/>
          <w:numId w:val="6"/>
        </w:numPr>
        <w:ind w:left="360"/>
        <w:jc w:val="both"/>
        <w:rPr>
          <w:b/>
          <w:bCs/>
        </w:rPr>
      </w:pPr>
      <w:r>
        <w:rPr>
          <w:rFonts w:eastAsia="Arial Unicode MS" w:hAnsi="Arial Unicode MS" w:cs="Arial Unicode MS"/>
        </w:rPr>
        <w:t>Lead</w:t>
      </w:r>
      <w:r w:rsidR="00AB5D2F" w:rsidRPr="00CB65A0">
        <w:rPr>
          <w:rFonts w:eastAsia="Arial Unicode MS" w:hAnsi="Arial Unicode MS" w:cs="Arial Unicode MS"/>
        </w:rPr>
        <w:t xml:space="preserve"> implementation of the Global Survey of School Meal Programs (2019</w:t>
      </w:r>
      <w:r w:rsidR="005B2747">
        <w:rPr>
          <w:rFonts w:eastAsia="Arial Unicode MS" w:hAnsi="Arial Unicode MS" w:cs="Arial Unicode MS"/>
        </w:rPr>
        <w:t>,</w:t>
      </w:r>
      <w:r w:rsidR="00AB5D2F" w:rsidRPr="00CB65A0">
        <w:rPr>
          <w:rFonts w:eastAsia="Arial Unicode MS" w:hAnsi="Arial Unicode MS" w:cs="Arial Unicode MS"/>
        </w:rPr>
        <w:t xml:space="preserve"> 2021</w:t>
      </w:r>
      <w:r w:rsidR="005B2747">
        <w:rPr>
          <w:rFonts w:eastAsia="Arial Unicode MS" w:hAnsi="Arial Unicode MS" w:cs="Arial Unicode MS"/>
        </w:rPr>
        <w:t>, 2024</w:t>
      </w:r>
      <w:r w:rsidR="00AB5D2F" w:rsidRPr="00CB65A0">
        <w:rPr>
          <w:rFonts w:eastAsia="Arial Unicode MS" w:hAnsi="Arial Unicode MS" w:cs="Arial Unicode MS"/>
        </w:rPr>
        <w:t>), as well as data management, analysis, and report writing for a nonacademic audience.</w:t>
      </w:r>
    </w:p>
    <w:p w14:paraId="4674E906" w14:textId="62E97393" w:rsidR="00AB5D2F" w:rsidRPr="00BE505F" w:rsidRDefault="00BE505F" w:rsidP="00BE505F">
      <w:pPr>
        <w:pStyle w:val="NoSpacing"/>
        <w:numPr>
          <w:ilvl w:val="0"/>
          <w:numId w:val="6"/>
        </w:numPr>
        <w:ind w:left="360"/>
        <w:jc w:val="both"/>
        <w:rPr>
          <w:b/>
          <w:bCs/>
        </w:rPr>
      </w:pPr>
      <w:r w:rsidRPr="00CB65A0">
        <w:rPr>
          <w:rFonts w:eastAsia="Arial Unicode MS" w:hAnsi="Arial Unicode MS" w:cs="Arial Unicode MS"/>
        </w:rPr>
        <w:t xml:space="preserve">Provide supervision and mentorship to </w:t>
      </w:r>
      <w:r>
        <w:rPr>
          <w:rFonts w:eastAsia="Arial Unicode MS" w:hAnsi="Arial Unicode MS" w:cs="Arial Unicode MS"/>
        </w:rPr>
        <w:t>early-career scholars</w:t>
      </w:r>
      <w:r w:rsidRPr="00CB65A0">
        <w:rPr>
          <w:rFonts w:eastAsia="Arial Unicode MS" w:hAnsi="Arial Unicode MS" w:cs="Arial Unicode MS"/>
        </w:rPr>
        <w:t>.</w:t>
      </w:r>
    </w:p>
    <w:p w14:paraId="21C6B1DD" w14:textId="77777777" w:rsidR="00AB5D2F" w:rsidRDefault="00AB5D2F" w:rsidP="00A305FB">
      <w:pPr>
        <w:pStyle w:val="NoSpacing"/>
        <w:rPr>
          <w:b/>
          <w:bCs/>
        </w:rPr>
      </w:pPr>
    </w:p>
    <w:p w14:paraId="0C858E7C" w14:textId="250A936E" w:rsidR="00A305FB" w:rsidRPr="00CB65A0" w:rsidRDefault="00016DAC" w:rsidP="00A305FB">
      <w:pPr>
        <w:pStyle w:val="NoSpacing"/>
        <w:rPr>
          <w:b/>
          <w:bCs/>
        </w:rPr>
      </w:pPr>
      <w:r w:rsidRPr="00CB65A0">
        <w:rPr>
          <w:b/>
          <w:bCs/>
        </w:rPr>
        <w:t>Research Associate</w:t>
      </w:r>
      <w:r w:rsidRPr="00CB65A0">
        <w:rPr>
          <w:b/>
          <w:bCs/>
        </w:rPr>
        <w:tab/>
      </w:r>
      <w:r w:rsidR="00A305FB" w:rsidRPr="00CB65A0">
        <w:rPr>
          <w:b/>
          <w:bCs/>
        </w:rPr>
        <w:tab/>
      </w:r>
      <w:r w:rsidR="00A305FB" w:rsidRPr="00CB65A0">
        <w:rPr>
          <w:b/>
          <w:bCs/>
        </w:rPr>
        <w:tab/>
      </w:r>
      <w:r w:rsidR="00A305FB" w:rsidRPr="00CB65A0">
        <w:rPr>
          <w:b/>
          <w:bCs/>
        </w:rPr>
        <w:tab/>
      </w:r>
      <w:r w:rsidR="00A305FB" w:rsidRPr="00CB65A0">
        <w:rPr>
          <w:b/>
          <w:bCs/>
        </w:rPr>
        <w:tab/>
      </w:r>
      <w:r w:rsidR="00A305FB" w:rsidRPr="00CB65A0">
        <w:rPr>
          <w:b/>
          <w:bCs/>
        </w:rPr>
        <w:tab/>
      </w:r>
      <w:r w:rsidR="00A305FB" w:rsidRPr="00CB65A0">
        <w:rPr>
          <w:b/>
          <w:bCs/>
        </w:rPr>
        <w:tab/>
      </w:r>
      <w:r w:rsidR="00A305FB" w:rsidRPr="00CB65A0">
        <w:rPr>
          <w:b/>
          <w:bCs/>
        </w:rPr>
        <w:tab/>
      </w:r>
      <w:r w:rsidRPr="00CB65A0">
        <w:rPr>
          <w:b/>
          <w:bCs/>
        </w:rPr>
        <w:t xml:space="preserve">        </w:t>
      </w:r>
      <w:r w:rsidR="00A305FB" w:rsidRPr="00CB65A0">
        <w:rPr>
          <w:b/>
          <w:bCs/>
        </w:rPr>
        <w:t xml:space="preserve">   </w:t>
      </w:r>
      <w:r w:rsidR="009C2DD0">
        <w:rPr>
          <w:b/>
          <w:bCs/>
        </w:rPr>
        <w:t xml:space="preserve"> </w:t>
      </w:r>
      <w:r w:rsidR="00A305FB" w:rsidRPr="00CB65A0">
        <w:rPr>
          <w:b/>
          <w:bCs/>
        </w:rPr>
        <w:t xml:space="preserve"> </w:t>
      </w:r>
      <w:r w:rsidRPr="00CB65A0">
        <w:t>5</w:t>
      </w:r>
      <w:r w:rsidR="00A305FB" w:rsidRPr="00CB65A0">
        <w:t xml:space="preserve">/2021 – </w:t>
      </w:r>
      <w:r w:rsidR="009C2DD0">
        <w:t>2/2023</w:t>
      </w:r>
    </w:p>
    <w:p w14:paraId="7AB7F00D" w14:textId="149C7542" w:rsidR="00A305FB" w:rsidRPr="00CB65A0" w:rsidRDefault="00A305FB" w:rsidP="00A305FB">
      <w:pPr>
        <w:pStyle w:val="NoSpacing"/>
        <w:outlineLvl w:val="0"/>
      </w:pPr>
      <w:r w:rsidRPr="00CB65A0">
        <w:t>Dept. of Agricultural, Food, and Resource Economics, Michigan State University</w:t>
      </w:r>
      <w:r w:rsidRPr="00CB65A0">
        <w:tab/>
      </w:r>
      <w:r w:rsidRPr="00CB65A0">
        <w:tab/>
      </w:r>
      <w:r w:rsidRPr="00CB65A0">
        <w:tab/>
      </w:r>
      <w:r w:rsidRPr="00CB65A0">
        <w:tab/>
        <w:t xml:space="preserve">            </w:t>
      </w:r>
    </w:p>
    <w:p w14:paraId="7D812E16" w14:textId="5C39B730" w:rsidR="00A305FB" w:rsidRPr="00CB65A0" w:rsidRDefault="00A305FB" w:rsidP="00A305FB">
      <w:pPr>
        <w:pStyle w:val="NoSpacing"/>
        <w:numPr>
          <w:ilvl w:val="0"/>
          <w:numId w:val="6"/>
        </w:numPr>
        <w:ind w:left="360"/>
        <w:jc w:val="both"/>
        <w:rPr>
          <w:b/>
          <w:bCs/>
        </w:rPr>
      </w:pPr>
      <w:r w:rsidRPr="00CB65A0">
        <w:rPr>
          <w:rFonts w:eastAsia="Arial Unicode MS" w:hAnsi="Arial Unicode MS" w:cs="Arial Unicode MS"/>
        </w:rPr>
        <w:t xml:space="preserve">Conduct research related to agricultural </w:t>
      </w:r>
      <w:r w:rsidR="008A5A45" w:rsidRPr="00CB65A0">
        <w:rPr>
          <w:rFonts w:eastAsia="Arial Unicode MS" w:hAnsi="Arial Unicode MS" w:cs="Arial Unicode MS"/>
        </w:rPr>
        <w:t xml:space="preserve">and food systems </w:t>
      </w:r>
      <w:r w:rsidRPr="00CB65A0">
        <w:rPr>
          <w:rFonts w:eastAsia="Arial Unicode MS" w:hAnsi="Arial Unicode MS" w:cs="Arial Unicode MS"/>
        </w:rPr>
        <w:t>transformation in sub-Saharan Africa.</w:t>
      </w:r>
    </w:p>
    <w:p w14:paraId="5FD1FC80" w14:textId="0EFB50D4" w:rsidR="00A305FB" w:rsidRPr="00CB65A0" w:rsidRDefault="00A305FB" w:rsidP="00A305FB">
      <w:pPr>
        <w:pStyle w:val="NoSpacing"/>
        <w:numPr>
          <w:ilvl w:val="0"/>
          <w:numId w:val="6"/>
        </w:numPr>
        <w:ind w:left="360"/>
        <w:jc w:val="both"/>
        <w:rPr>
          <w:b/>
          <w:bCs/>
        </w:rPr>
      </w:pPr>
      <w:r w:rsidRPr="00CB65A0">
        <w:rPr>
          <w:rFonts w:eastAsia="Arial Unicode MS" w:hAnsi="Arial Unicode MS" w:cs="Arial Unicode MS"/>
        </w:rPr>
        <w:t xml:space="preserve">Provide supervision and mentorship to </w:t>
      </w:r>
      <w:r w:rsidR="00B73D32">
        <w:rPr>
          <w:rFonts w:eastAsia="Arial Unicode MS" w:hAnsi="Arial Unicode MS" w:cs="Arial Unicode MS"/>
        </w:rPr>
        <w:t xml:space="preserve">early-career </w:t>
      </w:r>
      <w:r w:rsidR="00DD46A4">
        <w:rPr>
          <w:rFonts w:eastAsia="Arial Unicode MS" w:hAnsi="Arial Unicode MS" w:cs="Arial Unicode MS"/>
        </w:rPr>
        <w:t>scholars</w:t>
      </w:r>
      <w:r w:rsidR="00B73D32" w:rsidRPr="00CB65A0">
        <w:rPr>
          <w:rFonts w:eastAsia="Arial Unicode MS" w:hAnsi="Arial Unicode MS" w:cs="Arial Unicode MS"/>
        </w:rPr>
        <w:t>.</w:t>
      </w:r>
    </w:p>
    <w:p w14:paraId="319B6473" w14:textId="77777777" w:rsidR="00CB65A0" w:rsidRDefault="00CB65A0" w:rsidP="00CB65A0">
      <w:pPr>
        <w:pStyle w:val="NoSpacing"/>
        <w:keepNext/>
        <w:jc w:val="both"/>
        <w:rPr>
          <w:b/>
          <w:bCs/>
        </w:rPr>
      </w:pPr>
    </w:p>
    <w:p w14:paraId="78F16467" w14:textId="69430C8B" w:rsidR="00CB65A0" w:rsidRPr="00CB65A0" w:rsidRDefault="00CB65A0" w:rsidP="00CB65A0">
      <w:pPr>
        <w:pStyle w:val="NoSpacing"/>
        <w:keepNext/>
        <w:jc w:val="both"/>
      </w:pPr>
      <w:r w:rsidRPr="00CB65A0">
        <w:rPr>
          <w:b/>
          <w:bCs/>
        </w:rPr>
        <w:t>Consultant</w:t>
      </w:r>
      <w:r w:rsidRPr="00CB65A0">
        <w:rPr>
          <w:b/>
          <w:bCs/>
        </w:rPr>
        <w:tab/>
      </w:r>
      <w:r w:rsidRPr="00CB65A0">
        <w:tab/>
      </w:r>
      <w:r w:rsidRPr="00CB65A0">
        <w:tab/>
      </w:r>
      <w:r w:rsidRPr="00CB65A0">
        <w:tab/>
      </w:r>
      <w:r w:rsidRPr="00CB65A0">
        <w:tab/>
      </w:r>
      <w:r w:rsidRPr="00CB65A0">
        <w:tab/>
      </w:r>
      <w:r w:rsidRPr="00CB65A0">
        <w:tab/>
        <w:t xml:space="preserve">                    </w:t>
      </w:r>
      <w:r w:rsidR="009C2DD0">
        <w:tab/>
        <w:t xml:space="preserve">            </w:t>
      </w:r>
      <w:r w:rsidRPr="00CB65A0">
        <w:t>4/2018 – Present</w:t>
      </w:r>
    </w:p>
    <w:p w14:paraId="5FA5C3C5" w14:textId="77777777" w:rsidR="00CB65A0" w:rsidRPr="00CB65A0" w:rsidRDefault="00CB65A0" w:rsidP="00CB65A0">
      <w:pPr>
        <w:pStyle w:val="NoSpacing"/>
        <w:keepNext/>
        <w:outlineLvl w:val="0"/>
      </w:pPr>
      <w:r w:rsidRPr="00CB65A0">
        <w:t>World Bank</w:t>
      </w:r>
    </w:p>
    <w:p w14:paraId="75543C3F" w14:textId="77777777" w:rsidR="00CB65A0" w:rsidRPr="00CB65A0" w:rsidRDefault="00CB65A0" w:rsidP="00CB65A0">
      <w:pPr>
        <w:pStyle w:val="NoSpacing"/>
        <w:numPr>
          <w:ilvl w:val="0"/>
          <w:numId w:val="6"/>
        </w:numPr>
        <w:ind w:left="360"/>
        <w:jc w:val="both"/>
      </w:pPr>
      <w:r w:rsidRPr="00CB65A0">
        <w:t>Data analysis and report writing on human capital and rural poverty in West Africa for the Poverty and Equity Global Practice.</w:t>
      </w:r>
    </w:p>
    <w:p w14:paraId="3B983B5E" w14:textId="77777777" w:rsidR="00CB65A0" w:rsidRPr="00CB65A0" w:rsidRDefault="00CB65A0" w:rsidP="00CB65A0">
      <w:pPr>
        <w:pStyle w:val="NoSpacing"/>
        <w:numPr>
          <w:ilvl w:val="0"/>
          <w:numId w:val="6"/>
        </w:numPr>
        <w:ind w:left="360"/>
        <w:jc w:val="both"/>
        <w:rPr>
          <w:b/>
          <w:bCs/>
        </w:rPr>
      </w:pPr>
      <w:r w:rsidRPr="00CB65A0">
        <w:rPr>
          <w:rFonts w:eastAsia="Arial Unicode MS" w:hAnsi="Arial Unicode MS" w:cs="Arial Unicode MS"/>
        </w:rPr>
        <w:t>Quantitative research on agricultural transformation in Tanzania for the Africa Agricultural Policy Unit.</w:t>
      </w:r>
    </w:p>
    <w:p w14:paraId="5A2A5000" w14:textId="77777777" w:rsidR="00CB65A0" w:rsidRPr="00CB65A0" w:rsidRDefault="00CB65A0" w:rsidP="00CB65A0">
      <w:pPr>
        <w:pStyle w:val="NoSpacing"/>
        <w:numPr>
          <w:ilvl w:val="0"/>
          <w:numId w:val="7"/>
        </w:numPr>
        <w:ind w:left="360"/>
        <w:jc w:val="both"/>
      </w:pPr>
      <w:r w:rsidRPr="00CB65A0">
        <w:rPr>
          <w:rFonts w:eastAsia="Arial Unicode MS" w:hAnsi="Arial Unicode MS" w:cs="Arial Unicode MS"/>
        </w:rPr>
        <w:t xml:space="preserve">Qualitative research on fertilizer adoption among rice farmers in Liberia for the </w:t>
      </w:r>
      <w:r w:rsidRPr="00CB65A0">
        <w:t>Gender Innovation Lab</w:t>
      </w:r>
      <w:r w:rsidRPr="00CB65A0">
        <w:rPr>
          <w:rFonts w:eastAsia="Arial Unicode MS" w:hAnsi="Arial Unicode MS" w:cs="Arial Unicode MS"/>
        </w:rPr>
        <w:t>.</w:t>
      </w:r>
    </w:p>
    <w:p w14:paraId="11FA3064" w14:textId="77777777" w:rsidR="00CB65A0" w:rsidRPr="00CB65A0" w:rsidRDefault="00CB65A0" w:rsidP="00016DAC">
      <w:pPr>
        <w:pStyle w:val="NoSpacing"/>
        <w:rPr>
          <w:b/>
          <w:bCs/>
        </w:rPr>
      </w:pPr>
    </w:p>
    <w:p w14:paraId="02B113CB" w14:textId="1AFF5073" w:rsidR="00016DAC" w:rsidRPr="00CB65A0" w:rsidRDefault="00016DAC" w:rsidP="00016DAC">
      <w:pPr>
        <w:pStyle w:val="NoSpacing"/>
        <w:rPr>
          <w:b/>
          <w:bCs/>
        </w:rPr>
      </w:pPr>
      <w:r w:rsidRPr="00CB65A0">
        <w:rPr>
          <w:b/>
          <w:bCs/>
        </w:rPr>
        <w:t>Consultant</w:t>
      </w:r>
      <w:r w:rsidRPr="00CB65A0">
        <w:rPr>
          <w:b/>
          <w:bCs/>
        </w:rPr>
        <w:tab/>
      </w:r>
      <w:r w:rsidRPr="00CB65A0">
        <w:rPr>
          <w:b/>
          <w:bCs/>
        </w:rPr>
        <w:tab/>
      </w:r>
      <w:r w:rsidRPr="00CB65A0">
        <w:rPr>
          <w:b/>
          <w:bCs/>
        </w:rPr>
        <w:tab/>
      </w:r>
      <w:r w:rsidRPr="00CB65A0">
        <w:rPr>
          <w:b/>
          <w:bCs/>
        </w:rPr>
        <w:tab/>
      </w:r>
      <w:r w:rsidRPr="00CB65A0">
        <w:rPr>
          <w:b/>
          <w:bCs/>
        </w:rPr>
        <w:tab/>
      </w:r>
      <w:r w:rsidRPr="00CB65A0">
        <w:rPr>
          <w:b/>
          <w:bCs/>
        </w:rPr>
        <w:tab/>
      </w:r>
      <w:r w:rsidRPr="00CB65A0">
        <w:rPr>
          <w:b/>
          <w:bCs/>
        </w:rPr>
        <w:tab/>
      </w:r>
      <w:r w:rsidRPr="00CB65A0">
        <w:rPr>
          <w:b/>
          <w:bCs/>
        </w:rPr>
        <w:tab/>
        <w:t xml:space="preserve">                          </w:t>
      </w:r>
      <w:r w:rsidRPr="00CB65A0">
        <w:t>1/2021 – 5/2021</w:t>
      </w:r>
    </w:p>
    <w:p w14:paraId="5E50FC68" w14:textId="77777777" w:rsidR="00016DAC" w:rsidRPr="00CB65A0" w:rsidRDefault="00016DAC" w:rsidP="00016DAC">
      <w:pPr>
        <w:pStyle w:val="NoSpacing"/>
        <w:outlineLvl w:val="0"/>
      </w:pPr>
      <w:r w:rsidRPr="00CB65A0">
        <w:t>Dept. of Agricultural, Food, and Resource Economics, Michigan State University</w:t>
      </w:r>
      <w:r w:rsidRPr="00CB65A0">
        <w:tab/>
      </w:r>
      <w:r w:rsidRPr="00CB65A0">
        <w:tab/>
      </w:r>
      <w:r w:rsidRPr="00CB65A0">
        <w:tab/>
      </w:r>
      <w:r w:rsidRPr="00CB65A0">
        <w:tab/>
        <w:t xml:space="preserve">            </w:t>
      </w:r>
    </w:p>
    <w:p w14:paraId="63EFFB52" w14:textId="682CDDC4" w:rsidR="00016DAC" w:rsidRPr="00CB65A0" w:rsidRDefault="00016DAC" w:rsidP="00016DAC">
      <w:pPr>
        <w:pStyle w:val="NoSpacing"/>
        <w:numPr>
          <w:ilvl w:val="0"/>
          <w:numId w:val="6"/>
        </w:numPr>
        <w:ind w:left="360"/>
        <w:jc w:val="both"/>
        <w:rPr>
          <w:b/>
          <w:bCs/>
        </w:rPr>
      </w:pPr>
      <w:r w:rsidRPr="00CB65A0">
        <w:rPr>
          <w:rFonts w:eastAsia="Arial Unicode MS" w:hAnsi="Arial Unicode MS" w:cs="Arial Unicode MS"/>
        </w:rPr>
        <w:lastRenderedPageBreak/>
        <w:t>Conduct</w:t>
      </w:r>
      <w:r w:rsidR="00AC2810" w:rsidRPr="00CB65A0">
        <w:rPr>
          <w:rFonts w:eastAsia="Arial Unicode MS" w:hAnsi="Arial Unicode MS" w:cs="Arial Unicode MS"/>
        </w:rPr>
        <w:t>ed</w:t>
      </w:r>
      <w:r w:rsidRPr="00CB65A0">
        <w:rPr>
          <w:rFonts w:eastAsia="Arial Unicode MS" w:hAnsi="Arial Unicode MS" w:cs="Arial Unicode MS"/>
        </w:rPr>
        <w:t xml:space="preserve"> research related to agricultural and food systems transformation in sub-Saharan Africa.</w:t>
      </w:r>
    </w:p>
    <w:p w14:paraId="08896BF5" w14:textId="1C44990C" w:rsidR="00016DAC" w:rsidRPr="00CB65A0" w:rsidRDefault="00016DAC" w:rsidP="00016DAC">
      <w:pPr>
        <w:pStyle w:val="NoSpacing"/>
        <w:numPr>
          <w:ilvl w:val="0"/>
          <w:numId w:val="6"/>
        </w:numPr>
        <w:ind w:left="360"/>
        <w:jc w:val="both"/>
        <w:rPr>
          <w:b/>
          <w:bCs/>
        </w:rPr>
      </w:pPr>
      <w:r w:rsidRPr="00CB65A0">
        <w:rPr>
          <w:rFonts w:eastAsia="Arial Unicode MS" w:hAnsi="Arial Unicode MS" w:cs="Arial Unicode MS"/>
        </w:rPr>
        <w:t>Provide</w:t>
      </w:r>
      <w:r w:rsidR="00AC2810" w:rsidRPr="00CB65A0">
        <w:rPr>
          <w:rFonts w:eastAsia="Arial Unicode MS" w:hAnsi="Arial Unicode MS" w:cs="Arial Unicode MS"/>
        </w:rPr>
        <w:t>d</w:t>
      </w:r>
      <w:r w:rsidRPr="00CB65A0">
        <w:rPr>
          <w:rFonts w:eastAsia="Arial Unicode MS" w:hAnsi="Arial Unicode MS" w:cs="Arial Unicode MS"/>
        </w:rPr>
        <w:t xml:space="preserve"> supervision and mentorship to researchers at the </w:t>
      </w:r>
      <w:proofErr w:type="spellStart"/>
      <w:r w:rsidRPr="00CB65A0">
        <w:rPr>
          <w:rFonts w:eastAsia="Arial Unicode MS" w:hAnsi="Arial Unicode MS" w:cs="Arial Unicode MS"/>
        </w:rPr>
        <w:t>MwAPATA</w:t>
      </w:r>
      <w:proofErr w:type="spellEnd"/>
      <w:r w:rsidRPr="00CB65A0">
        <w:rPr>
          <w:rFonts w:eastAsia="Arial Unicode MS" w:hAnsi="Arial Unicode MS" w:cs="Arial Unicode MS"/>
        </w:rPr>
        <w:t xml:space="preserve"> Institute.</w:t>
      </w:r>
    </w:p>
    <w:p w14:paraId="192E3C06" w14:textId="77777777" w:rsidR="00EC157B" w:rsidRPr="00CB65A0" w:rsidRDefault="00EC157B" w:rsidP="007169FE">
      <w:pPr>
        <w:pStyle w:val="NoSpacing"/>
        <w:jc w:val="both"/>
      </w:pPr>
    </w:p>
    <w:p w14:paraId="78211B32" w14:textId="32023168" w:rsidR="007169FE" w:rsidRPr="00CB65A0" w:rsidRDefault="007169FE" w:rsidP="0025094F">
      <w:pPr>
        <w:pStyle w:val="NoSpacing"/>
        <w:keepNext/>
        <w:jc w:val="both"/>
        <w:rPr>
          <w:b/>
          <w:bCs/>
        </w:rPr>
      </w:pPr>
      <w:r w:rsidRPr="00CB65A0">
        <w:rPr>
          <w:b/>
          <w:bCs/>
        </w:rPr>
        <w:t>Research Associate</w:t>
      </w:r>
      <w:r w:rsidRPr="00CB65A0">
        <w:rPr>
          <w:b/>
          <w:bCs/>
        </w:rPr>
        <w:tab/>
      </w:r>
      <w:r w:rsidRPr="00CB65A0">
        <w:rPr>
          <w:b/>
          <w:bCs/>
        </w:rPr>
        <w:tab/>
      </w:r>
      <w:r w:rsidRPr="00CB65A0">
        <w:rPr>
          <w:b/>
          <w:bCs/>
        </w:rPr>
        <w:tab/>
        <w:t xml:space="preserve">            </w:t>
      </w:r>
      <w:r w:rsidRPr="00CB65A0">
        <w:rPr>
          <w:b/>
          <w:bCs/>
        </w:rPr>
        <w:tab/>
      </w:r>
      <w:r w:rsidRPr="00CB65A0">
        <w:rPr>
          <w:b/>
          <w:bCs/>
        </w:rPr>
        <w:tab/>
      </w:r>
      <w:r w:rsidRPr="00CB65A0">
        <w:rPr>
          <w:b/>
          <w:bCs/>
        </w:rPr>
        <w:tab/>
        <w:t xml:space="preserve">            </w:t>
      </w:r>
      <w:r w:rsidR="004D772D" w:rsidRPr="00CB65A0">
        <w:rPr>
          <w:b/>
          <w:bCs/>
        </w:rPr>
        <w:t xml:space="preserve"> </w:t>
      </w:r>
      <w:r w:rsidR="004D772D" w:rsidRPr="00CB65A0">
        <w:rPr>
          <w:b/>
          <w:bCs/>
        </w:rPr>
        <w:tab/>
      </w:r>
      <w:r w:rsidR="004D772D" w:rsidRPr="00CB65A0">
        <w:rPr>
          <w:b/>
          <w:bCs/>
        </w:rPr>
        <w:tab/>
        <w:t xml:space="preserve">           </w:t>
      </w:r>
      <w:r w:rsidRPr="00CB65A0">
        <w:t xml:space="preserve">9/2017 – </w:t>
      </w:r>
      <w:r w:rsidR="00EC157B" w:rsidRPr="00CB65A0">
        <w:t>12/2020</w:t>
      </w:r>
    </w:p>
    <w:p w14:paraId="291D41AE" w14:textId="5C88BEF7" w:rsidR="007169FE" w:rsidRPr="00CB65A0" w:rsidRDefault="002F5887" w:rsidP="007169FE">
      <w:pPr>
        <w:pStyle w:val="NoSpacing"/>
      </w:pPr>
      <w:r w:rsidRPr="00CB65A0">
        <w:rPr>
          <w:rFonts w:eastAsia="Arial Unicode MS" w:hAnsi="Arial Unicode MS" w:cs="Arial Unicode MS"/>
        </w:rPr>
        <w:t xml:space="preserve">Daniel J. </w:t>
      </w:r>
      <w:r w:rsidR="007169FE" w:rsidRPr="00CB65A0">
        <w:rPr>
          <w:rFonts w:eastAsia="Arial Unicode MS" w:hAnsi="Arial Unicode MS" w:cs="Arial Unicode MS"/>
        </w:rPr>
        <w:t>Evans School of Public Policy and Governance, University of Washington</w:t>
      </w:r>
    </w:p>
    <w:p w14:paraId="7EF9AEF3" w14:textId="3BBC7393" w:rsidR="00922138" w:rsidRPr="00CB65A0" w:rsidRDefault="00987E8D" w:rsidP="004C0D70">
      <w:pPr>
        <w:pStyle w:val="NoSpacing"/>
        <w:numPr>
          <w:ilvl w:val="0"/>
          <w:numId w:val="3"/>
        </w:numPr>
        <w:ind w:left="360"/>
        <w:jc w:val="both"/>
        <w:rPr>
          <w:rFonts w:eastAsia="Arial Unicode MS" w:hAnsi="Arial Unicode MS" w:cs="Arial Unicode MS"/>
        </w:rPr>
      </w:pPr>
      <w:r w:rsidRPr="00CB65A0">
        <w:rPr>
          <w:rFonts w:eastAsia="Arial Unicode MS" w:hAnsi="Arial Unicode MS" w:cs="Arial Unicode MS"/>
        </w:rPr>
        <w:t>Led</w:t>
      </w:r>
      <w:r w:rsidR="002B59F3" w:rsidRPr="00CB65A0">
        <w:rPr>
          <w:rFonts w:eastAsia="Arial Unicode MS" w:hAnsi="Arial Unicode MS" w:cs="Arial Unicode MS"/>
        </w:rPr>
        <w:t xml:space="preserve"> several </w:t>
      </w:r>
      <w:r w:rsidR="005A0CF3" w:rsidRPr="00CB65A0">
        <w:rPr>
          <w:rFonts w:eastAsia="Arial Unicode MS" w:hAnsi="Arial Unicode MS" w:cs="Arial Unicode MS"/>
        </w:rPr>
        <w:t xml:space="preserve">team-based </w:t>
      </w:r>
      <w:r w:rsidR="002B59F3" w:rsidRPr="00CB65A0">
        <w:rPr>
          <w:rFonts w:eastAsia="Arial Unicode MS" w:hAnsi="Arial Unicode MS" w:cs="Arial Unicode MS"/>
        </w:rPr>
        <w:t>research projects</w:t>
      </w:r>
      <w:r w:rsidR="007169FE" w:rsidRPr="00CB65A0">
        <w:rPr>
          <w:rFonts w:eastAsia="Arial Unicode MS" w:hAnsi="Arial Unicode MS" w:cs="Arial Unicode MS"/>
        </w:rPr>
        <w:t xml:space="preserve"> related to </w:t>
      </w:r>
      <w:r w:rsidR="00922138" w:rsidRPr="00CB65A0">
        <w:rPr>
          <w:rFonts w:eastAsia="Arial Unicode MS" w:hAnsi="Arial Unicode MS" w:cs="Arial Unicode MS"/>
        </w:rPr>
        <w:t xml:space="preserve">measurement of </w:t>
      </w:r>
      <w:r w:rsidR="00180038" w:rsidRPr="00CB65A0">
        <w:rPr>
          <w:rFonts w:eastAsia="Arial Unicode MS" w:hAnsi="Arial Unicode MS" w:cs="Arial Unicode MS"/>
        </w:rPr>
        <w:t xml:space="preserve">poverty and </w:t>
      </w:r>
      <w:r w:rsidR="007169FE" w:rsidRPr="00CB65A0">
        <w:rPr>
          <w:rFonts w:eastAsia="Arial Unicode MS" w:hAnsi="Arial Unicode MS" w:cs="Arial Unicode MS"/>
        </w:rPr>
        <w:t xml:space="preserve">agricultural development </w:t>
      </w:r>
      <w:r w:rsidR="00922138" w:rsidRPr="00CB65A0">
        <w:rPr>
          <w:rFonts w:eastAsia="Arial Unicode MS" w:hAnsi="Arial Unicode MS" w:cs="Arial Unicode MS"/>
        </w:rPr>
        <w:t xml:space="preserve">indicators </w:t>
      </w:r>
      <w:r w:rsidR="007169FE" w:rsidRPr="00CB65A0">
        <w:rPr>
          <w:rFonts w:eastAsia="Arial Unicode MS" w:hAnsi="Arial Unicode MS" w:cs="Arial Unicode MS"/>
        </w:rPr>
        <w:t>in sub-Saharan Africa</w:t>
      </w:r>
      <w:r w:rsidR="00922138" w:rsidRPr="00CB65A0">
        <w:rPr>
          <w:rFonts w:eastAsia="Arial Unicode MS" w:hAnsi="Arial Unicode MS" w:cs="Arial Unicode MS"/>
        </w:rPr>
        <w:t>,</w:t>
      </w:r>
      <w:r w:rsidR="007169FE" w:rsidRPr="00CB65A0">
        <w:rPr>
          <w:rFonts w:eastAsia="Arial Unicode MS" w:hAnsi="Arial Unicode MS" w:cs="Arial Unicode MS"/>
        </w:rPr>
        <w:t xml:space="preserve"> </w:t>
      </w:r>
      <w:r w:rsidR="002B59F3" w:rsidRPr="00CB65A0">
        <w:rPr>
          <w:rFonts w:eastAsia="Arial Unicode MS" w:hAnsi="Arial Unicode MS" w:cs="Arial Unicode MS"/>
        </w:rPr>
        <w:t>resulting in peer-reviewed publications</w:t>
      </w:r>
      <w:r w:rsidR="007169FE" w:rsidRPr="00CB65A0">
        <w:rPr>
          <w:rFonts w:eastAsia="Arial Unicode MS" w:hAnsi="Arial Unicode MS" w:cs="Arial Unicode MS"/>
        </w:rPr>
        <w:t xml:space="preserve">. </w:t>
      </w:r>
    </w:p>
    <w:p w14:paraId="50301D95" w14:textId="75678DD6" w:rsidR="006315B0" w:rsidRPr="00CB65A0" w:rsidRDefault="008A52B3" w:rsidP="00EC157B">
      <w:pPr>
        <w:pStyle w:val="NoSpacing"/>
        <w:numPr>
          <w:ilvl w:val="0"/>
          <w:numId w:val="3"/>
        </w:numPr>
        <w:ind w:left="360"/>
        <w:jc w:val="both"/>
        <w:rPr>
          <w:rFonts w:eastAsia="Arial Unicode MS" w:hAnsi="Arial Unicode MS" w:cs="Arial Unicode MS"/>
        </w:rPr>
      </w:pPr>
      <w:r w:rsidRPr="00CB65A0">
        <w:rPr>
          <w:rFonts w:eastAsia="Arial Unicode MS" w:hAnsi="Arial Unicode MS" w:cs="Arial Unicode MS"/>
        </w:rPr>
        <w:t>Respond</w:t>
      </w:r>
      <w:r w:rsidR="004C0D70" w:rsidRPr="00CB65A0">
        <w:rPr>
          <w:rFonts w:eastAsia="Arial Unicode MS" w:hAnsi="Arial Unicode MS" w:cs="Arial Unicode MS"/>
        </w:rPr>
        <w:t>ed</w:t>
      </w:r>
      <w:r w:rsidRPr="00CB65A0">
        <w:rPr>
          <w:rFonts w:eastAsia="Arial Unicode MS" w:hAnsi="Arial Unicode MS" w:cs="Arial Unicode MS"/>
        </w:rPr>
        <w:t xml:space="preserve"> to short turnaround requests for data analysis </w:t>
      </w:r>
      <w:r w:rsidR="00FD1949" w:rsidRPr="00CB65A0">
        <w:rPr>
          <w:rFonts w:eastAsia="Arial Unicode MS" w:hAnsi="Arial Unicode MS" w:cs="Arial Unicode MS"/>
        </w:rPr>
        <w:t>from the Bill and Melinda Gates Foundation.</w:t>
      </w:r>
    </w:p>
    <w:p w14:paraId="626D7511" w14:textId="1519A6E7" w:rsidR="007169FE" w:rsidRPr="00CB65A0" w:rsidRDefault="007169FE" w:rsidP="00EC157B">
      <w:pPr>
        <w:pStyle w:val="NoSpacing"/>
        <w:numPr>
          <w:ilvl w:val="0"/>
          <w:numId w:val="3"/>
        </w:numPr>
        <w:ind w:left="360"/>
        <w:contextualSpacing/>
        <w:jc w:val="both"/>
        <w:rPr>
          <w:b/>
          <w:bCs/>
        </w:rPr>
      </w:pPr>
      <w:r w:rsidRPr="00CB65A0">
        <w:rPr>
          <w:rFonts w:eastAsia="Arial Unicode MS" w:hAnsi="Arial Unicode MS" w:cs="Arial Unicode MS"/>
        </w:rPr>
        <w:t xml:space="preserve">Instructor </w:t>
      </w:r>
      <w:r w:rsidR="006315B0" w:rsidRPr="00CB65A0">
        <w:rPr>
          <w:rFonts w:eastAsia="Arial Unicode MS" w:hAnsi="Arial Unicode MS" w:cs="Arial Unicode MS"/>
        </w:rPr>
        <w:t>of</w:t>
      </w:r>
      <w:r w:rsidRPr="00CB65A0">
        <w:rPr>
          <w:rFonts w:eastAsia="Arial Unicode MS" w:hAnsi="Arial Unicode MS" w:cs="Arial Unicode MS"/>
        </w:rPr>
        <w:t xml:space="preserve"> </w:t>
      </w:r>
      <w:r w:rsidR="008A52B3" w:rsidRPr="00CB65A0">
        <w:rPr>
          <w:rFonts w:eastAsia="Arial Unicode MS" w:hAnsi="Arial Unicode MS" w:cs="Arial Unicode MS"/>
        </w:rPr>
        <w:t xml:space="preserve">graduate-level </w:t>
      </w:r>
      <w:r w:rsidR="006315B0" w:rsidRPr="00CB65A0">
        <w:rPr>
          <w:rFonts w:eastAsia="Arial Unicode MS" w:hAnsi="Arial Unicode MS" w:cs="Arial Unicode MS"/>
        </w:rPr>
        <w:t xml:space="preserve">course in </w:t>
      </w:r>
      <w:r w:rsidRPr="00CB65A0">
        <w:t>Applied Benefit-Cost Analysis</w:t>
      </w:r>
      <w:r w:rsidR="00650F10" w:rsidRPr="00CB65A0">
        <w:t xml:space="preserve"> (2018</w:t>
      </w:r>
      <w:r w:rsidR="005A0CF3" w:rsidRPr="00CB65A0">
        <w:t xml:space="preserve">, </w:t>
      </w:r>
      <w:r w:rsidR="00650F10" w:rsidRPr="00CB65A0">
        <w:t>2019</w:t>
      </w:r>
      <w:r w:rsidR="00F10C27" w:rsidRPr="00CB65A0">
        <w:t>, and 2020</w:t>
      </w:r>
      <w:r w:rsidR="00650F10" w:rsidRPr="00CB65A0">
        <w:t>)</w:t>
      </w:r>
      <w:r w:rsidRPr="00CB65A0">
        <w:t>.</w:t>
      </w:r>
    </w:p>
    <w:p w14:paraId="24C91A1B" w14:textId="77777777" w:rsidR="009C6FC4" w:rsidRPr="00CB65A0" w:rsidRDefault="009C6FC4" w:rsidP="0054547A">
      <w:pPr>
        <w:pStyle w:val="NoSpacing"/>
        <w:rPr>
          <w:b/>
          <w:bCs/>
        </w:rPr>
      </w:pPr>
    </w:p>
    <w:p w14:paraId="3EBEE844" w14:textId="672482F4" w:rsidR="007169FE" w:rsidRPr="00CB65A0" w:rsidRDefault="007169FE" w:rsidP="009C53EB">
      <w:pPr>
        <w:pStyle w:val="NoSpacing"/>
        <w:rPr>
          <w:b/>
          <w:bCs/>
        </w:rPr>
      </w:pPr>
      <w:r w:rsidRPr="00CB65A0">
        <w:rPr>
          <w:rFonts w:eastAsia="Arial Unicode MS" w:hAnsi="Arial Unicode MS" w:cs="Arial Unicode MS"/>
          <w:b/>
          <w:bCs/>
        </w:rPr>
        <w:t xml:space="preserve">Assistant Professor (fixed-term) </w:t>
      </w:r>
      <w:r w:rsidRPr="00CB65A0">
        <w:rPr>
          <w:rFonts w:eastAsia="Arial Unicode MS" w:hAnsi="Arial Unicode MS" w:cs="Arial Unicode MS"/>
          <w:b/>
          <w:bCs/>
        </w:rPr>
        <w:tab/>
      </w:r>
      <w:r w:rsidRPr="00CB65A0">
        <w:rPr>
          <w:rFonts w:eastAsia="Arial Unicode MS" w:hAnsi="Arial Unicode MS" w:cs="Arial Unicode MS"/>
          <w:b/>
          <w:bCs/>
        </w:rPr>
        <w:tab/>
      </w:r>
      <w:r w:rsidRPr="00CB65A0">
        <w:rPr>
          <w:rFonts w:eastAsia="Arial Unicode MS" w:hAnsi="Arial Unicode MS" w:cs="Arial Unicode MS"/>
          <w:b/>
          <w:bCs/>
        </w:rPr>
        <w:tab/>
        <w:t xml:space="preserve">            </w:t>
      </w:r>
      <w:r w:rsidR="007364D2">
        <w:rPr>
          <w:rFonts w:eastAsia="Arial Unicode MS" w:hAnsi="Arial Unicode MS" w:cs="Arial Unicode MS"/>
          <w:b/>
          <w:bCs/>
        </w:rPr>
        <w:t xml:space="preserve"> </w:t>
      </w:r>
      <w:r w:rsidR="007364D2">
        <w:rPr>
          <w:rFonts w:eastAsia="Arial Unicode MS" w:hAnsi="Arial Unicode MS" w:cs="Arial Unicode MS"/>
          <w:b/>
          <w:bCs/>
        </w:rPr>
        <w:tab/>
      </w:r>
      <w:r w:rsidR="007364D2">
        <w:rPr>
          <w:rFonts w:eastAsia="Arial Unicode MS" w:hAnsi="Arial Unicode MS" w:cs="Arial Unicode MS"/>
          <w:b/>
          <w:bCs/>
        </w:rPr>
        <w:tab/>
      </w:r>
      <w:r w:rsidR="007364D2">
        <w:rPr>
          <w:rFonts w:eastAsia="Arial Unicode MS" w:hAnsi="Arial Unicode MS" w:cs="Arial Unicode MS"/>
          <w:b/>
          <w:bCs/>
        </w:rPr>
        <w:tab/>
        <w:t xml:space="preserve">            </w:t>
      </w:r>
      <w:r w:rsidRPr="00CB65A0">
        <w:rPr>
          <w:rFonts w:eastAsia="Arial Unicode MS" w:hAnsi="Arial Unicode MS" w:cs="Arial Unicode MS"/>
        </w:rPr>
        <w:t xml:space="preserve">1/2016 </w:t>
      </w:r>
      <w:r w:rsidRPr="00CB65A0">
        <w:rPr>
          <w:rFonts w:ascii="Arial Unicode MS" w:eastAsia="Arial Unicode MS" w:cs="Arial Unicode MS"/>
        </w:rPr>
        <w:t>–</w:t>
      </w:r>
      <w:r w:rsidRPr="00CB65A0">
        <w:rPr>
          <w:rFonts w:ascii="Arial Unicode MS" w:eastAsia="Arial Unicode MS" w:cs="Arial Unicode MS"/>
        </w:rPr>
        <w:t xml:space="preserve"> </w:t>
      </w:r>
      <w:r w:rsidRPr="00CB65A0">
        <w:rPr>
          <w:rFonts w:eastAsia="Arial Unicode MS" w:hAnsi="Arial Unicode MS" w:cs="Arial Unicode MS"/>
        </w:rPr>
        <w:t>8/2017</w:t>
      </w:r>
    </w:p>
    <w:p w14:paraId="3CE16101" w14:textId="3A7B99D2" w:rsidR="007169FE" w:rsidRPr="00CB65A0" w:rsidRDefault="007169FE" w:rsidP="007169FE">
      <w:pPr>
        <w:pStyle w:val="NoSpacing"/>
        <w:outlineLvl w:val="0"/>
      </w:pPr>
      <w:r w:rsidRPr="00CB65A0">
        <w:t>Dept. of Agricultural, Food, and Resource Economics, M</w:t>
      </w:r>
      <w:r w:rsidR="004D772D" w:rsidRPr="00CB65A0">
        <w:t>ichigan State University</w:t>
      </w:r>
    </w:p>
    <w:p w14:paraId="2D533736" w14:textId="0CDD67D6" w:rsidR="007169FE" w:rsidRPr="00CB65A0" w:rsidRDefault="007169FE" w:rsidP="00EC157B">
      <w:pPr>
        <w:pStyle w:val="NoSpacing"/>
        <w:numPr>
          <w:ilvl w:val="0"/>
          <w:numId w:val="6"/>
        </w:numPr>
        <w:ind w:left="360"/>
        <w:jc w:val="both"/>
        <w:rPr>
          <w:rFonts w:eastAsia="Arial Unicode MS" w:hAnsi="Arial Unicode MS" w:cs="Arial Unicode MS"/>
        </w:rPr>
      </w:pPr>
      <w:r w:rsidRPr="00CB65A0">
        <w:rPr>
          <w:rFonts w:eastAsia="Arial Unicode MS" w:hAnsi="Arial Unicode MS" w:cs="Arial Unicode MS"/>
        </w:rPr>
        <w:t>Conducted research related to poverty</w:t>
      </w:r>
      <w:r w:rsidR="002B59F3" w:rsidRPr="00CB65A0">
        <w:rPr>
          <w:rFonts w:eastAsia="Arial Unicode MS" w:hAnsi="Arial Unicode MS" w:cs="Arial Unicode MS"/>
        </w:rPr>
        <w:t xml:space="preserve"> </w:t>
      </w:r>
      <w:r w:rsidRPr="00CB65A0">
        <w:rPr>
          <w:rFonts w:eastAsia="Arial Unicode MS" w:hAnsi="Arial Unicode MS" w:cs="Arial Unicode MS"/>
        </w:rPr>
        <w:t xml:space="preserve">and land </w:t>
      </w:r>
      <w:r w:rsidR="00650F10" w:rsidRPr="00CB65A0">
        <w:rPr>
          <w:rFonts w:eastAsia="Arial Unicode MS" w:hAnsi="Arial Unicode MS" w:cs="Arial Unicode MS"/>
        </w:rPr>
        <w:t>access</w:t>
      </w:r>
      <w:r w:rsidRPr="00CB65A0">
        <w:rPr>
          <w:rFonts w:eastAsia="Arial Unicode MS" w:hAnsi="Arial Unicode MS" w:cs="Arial Unicode MS"/>
        </w:rPr>
        <w:t xml:space="preserve"> in rural Tanzania using panel data analysis</w:t>
      </w:r>
      <w:r w:rsidR="00650F10" w:rsidRPr="00CB65A0">
        <w:rPr>
          <w:rFonts w:eastAsia="Arial Unicode MS" w:hAnsi="Arial Unicode MS" w:cs="Arial Unicode MS"/>
        </w:rPr>
        <w:t xml:space="preserve"> and a</w:t>
      </w:r>
      <w:r w:rsidR="006D5364" w:rsidRPr="00CB65A0">
        <w:rPr>
          <w:rFonts w:eastAsia="Arial Unicode MS" w:hAnsi="Arial Unicode MS" w:cs="Arial Unicode MS"/>
        </w:rPr>
        <w:t>ssisted with survey design and</w:t>
      </w:r>
      <w:r w:rsidRPr="00CB65A0">
        <w:rPr>
          <w:rFonts w:eastAsia="Arial Unicode MS" w:hAnsi="Arial Unicode MS" w:cs="Arial Unicode MS"/>
        </w:rPr>
        <w:t xml:space="preserve"> data collection </w:t>
      </w:r>
      <w:r w:rsidR="00650F10" w:rsidRPr="00CB65A0">
        <w:rPr>
          <w:rFonts w:eastAsia="Arial Unicode MS" w:hAnsi="Arial Unicode MS" w:cs="Arial Unicode MS"/>
        </w:rPr>
        <w:t>in a study of</w:t>
      </w:r>
      <w:r w:rsidRPr="00CB65A0">
        <w:rPr>
          <w:rFonts w:eastAsia="Arial Unicode MS" w:hAnsi="Arial Unicode MS" w:cs="Arial Unicode MS"/>
        </w:rPr>
        <w:t xml:space="preserve"> sustainable</w:t>
      </w:r>
      <w:r w:rsidR="002B59F3" w:rsidRPr="00CB65A0">
        <w:rPr>
          <w:rFonts w:eastAsia="Arial Unicode MS" w:hAnsi="Arial Unicode MS" w:cs="Arial Unicode MS"/>
        </w:rPr>
        <w:t xml:space="preserve"> agricultural</w:t>
      </w:r>
      <w:r w:rsidRPr="00CB65A0">
        <w:rPr>
          <w:rFonts w:eastAsia="Arial Unicode MS" w:hAnsi="Arial Unicode MS" w:cs="Arial Unicode MS"/>
        </w:rPr>
        <w:t xml:space="preserve"> intensification.</w:t>
      </w:r>
    </w:p>
    <w:p w14:paraId="6C79CFE8" w14:textId="77777777" w:rsidR="007169FE" w:rsidRPr="00CB65A0" w:rsidRDefault="007169FE" w:rsidP="007169FE">
      <w:pPr>
        <w:pStyle w:val="NoSpacing"/>
        <w:jc w:val="both"/>
        <w:rPr>
          <w:b/>
          <w:bCs/>
        </w:rPr>
      </w:pPr>
    </w:p>
    <w:p w14:paraId="1829E774" w14:textId="7149A081" w:rsidR="007169FE" w:rsidRPr="00CB65A0" w:rsidRDefault="007169FE" w:rsidP="00B27E23">
      <w:pPr>
        <w:pStyle w:val="NoSpacing"/>
        <w:jc w:val="both"/>
      </w:pPr>
      <w:r w:rsidRPr="00CB65A0">
        <w:rPr>
          <w:b/>
          <w:bCs/>
        </w:rPr>
        <w:t>Graduate Research Assistant</w:t>
      </w:r>
      <w:r w:rsidRPr="00CB65A0">
        <w:tab/>
      </w:r>
      <w:r w:rsidRPr="00CB65A0">
        <w:tab/>
      </w:r>
      <w:r w:rsidRPr="00CB65A0">
        <w:tab/>
      </w:r>
      <w:r w:rsidRPr="00CB65A0">
        <w:tab/>
      </w:r>
      <w:r w:rsidRPr="00CB65A0">
        <w:tab/>
      </w:r>
      <w:r w:rsidRPr="00CB65A0">
        <w:tab/>
      </w:r>
      <w:r w:rsidRPr="00CB65A0">
        <w:tab/>
        <w:t xml:space="preserve">         </w:t>
      </w:r>
      <w:r w:rsidR="00B27E23" w:rsidRPr="00CB65A0">
        <w:t xml:space="preserve"> </w:t>
      </w:r>
      <w:r w:rsidR="005A0CF3" w:rsidRPr="00CB65A0">
        <w:t xml:space="preserve">9/2010 </w:t>
      </w:r>
      <w:r w:rsidRPr="00CB65A0">
        <w:t>– 12/2015</w:t>
      </w:r>
    </w:p>
    <w:p w14:paraId="1AA0FD79" w14:textId="2AC9E52E" w:rsidR="007169FE" w:rsidRPr="00CB65A0" w:rsidRDefault="007169FE" w:rsidP="007169FE">
      <w:pPr>
        <w:pStyle w:val="NoSpacing"/>
        <w:outlineLvl w:val="0"/>
      </w:pPr>
      <w:r w:rsidRPr="00CB65A0">
        <w:t xml:space="preserve">Dept. of Agricultural, Food, and Resource Economics, </w:t>
      </w:r>
      <w:r w:rsidR="004D772D" w:rsidRPr="00CB65A0">
        <w:t>Michigan State University</w:t>
      </w:r>
    </w:p>
    <w:p w14:paraId="20ADC235" w14:textId="3078D5D4" w:rsidR="005A0CF3" w:rsidRPr="00CB65A0" w:rsidRDefault="005A0CF3" w:rsidP="00EC157B">
      <w:pPr>
        <w:pStyle w:val="NoSpacing"/>
        <w:numPr>
          <w:ilvl w:val="0"/>
          <w:numId w:val="5"/>
        </w:numPr>
        <w:ind w:left="360"/>
        <w:jc w:val="both"/>
      </w:pPr>
      <w:r w:rsidRPr="00CB65A0">
        <w:rPr>
          <w:rFonts w:eastAsia="Arial Unicode MS" w:hAnsi="Arial Unicode MS" w:cs="Arial Unicode MS"/>
        </w:rPr>
        <w:t xml:space="preserve">Conducted data management and analysis for a </w:t>
      </w:r>
      <w:r w:rsidR="00A305FB" w:rsidRPr="00CB65A0">
        <w:rPr>
          <w:rFonts w:eastAsia="Arial Unicode MS" w:hAnsi="Arial Unicode MS" w:cs="Arial Unicode MS"/>
        </w:rPr>
        <w:t xml:space="preserve">study of the impacts of climate change on crop choice in Zambia using mathematical programming techniques; for an impact evaluation of fertilizer subsidies in Kenya using quasi-experimental techniques; and for a </w:t>
      </w:r>
      <w:r w:rsidRPr="00CB65A0">
        <w:rPr>
          <w:rFonts w:eastAsia="Arial Unicode MS" w:hAnsi="Arial Unicode MS" w:cs="Arial Unicode MS"/>
        </w:rPr>
        <w:t>randomized control trial of community-based legal assistance in Tanzania.</w:t>
      </w:r>
    </w:p>
    <w:p w14:paraId="60FC4CC3" w14:textId="77777777" w:rsidR="00987E8D" w:rsidRPr="00CB65A0" w:rsidRDefault="00987E8D" w:rsidP="00987E8D">
      <w:pPr>
        <w:pStyle w:val="NoSpacing"/>
        <w:rPr>
          <w:b/>
          <w:bCs/>
          <w:sz w:val="32"/>
          <w:szCs w:val="32"/>
        </w:rPr>
      </w:pPr>
    </w:p>
    <w:p w14:paraId="4A19AFCD" w14:textId="4A82A67A" w:rsidR="00987E8D" w:rsidRPr="00CB65A0" w:rsidRDefault="00987E8D" w:rsidP="00987E8D">
      <w:pPr>
        <w:pStyle w:val="NoSpacing"/>
        <w:pBdr>
          <w:bottom w:val="single" w:sz="4" w:space="1" w:color="auto"/>
        </w:pBdr>
        <w:outlineLvl w:val="0"/>
        <w:rPr>
          <w:b/>
          <w:bCs/>
        </w:rPr>
      </w:pPr>
      <w:r w:rsidRPr="00CB65A0">
        <w:rPr>
          <w:b/>
          <w:bCs/>
        </w:rPr>
        <w:t>SKILLS</w:t>
      </w:r>
      <w:r w:rsidRPr="00CB65A0">
        <w:rPr>
          <w:b/>
          <w:bCs/>
        </w:rPr>
        <w:tab/>
      </w:r>
    </w:p>
    <w:p w14:paraId="567A38F1" w14:textId="57C4C32F" w:rsidR="00987E8D" w:rsidRPr="00CB65A0" w:rsidRDefault="00987E8D" w:rsidP="00987E8D">
      <w:pPr>
        <w:outlineLvl w:val="0"/>
        <w:rPr>
          <w:sz w:val="22"/>
          <w:szCs w:val="22"/>
        </w:rPr>
      </w:pPr>
      <w:r w:rsidRPr="00CB65A0">
        <w:rPr>
          <w:sz w:val="22"/>
          <w:szCs w:val="22"/>
        </w:rPr>
        <w:t>Proficient in Stata</w:t>
      </w:r>
      <w:r w:rsidR="00F10C27" w:rsidRPr="00CB65A0">
        <w:rPr>
          <w:sz w:val="22"/>
          <w:szCs w:val="22"/>
        </w:rPr>
        <w:t>, Tableau,</w:t>
      </w:r>
      <w:r w:rsidRPr="00CB65A0">
        <w:rPr>
          <w:sz w:val="22"/>
          <w:szCs w:val="22"/>
        </w:rPr>
        <w:t xml:space="preserve"> </w:t>
      </w:r>
      <w:r w:rsidR="005A175E" w:rsidRPr="00CB65A0">
        <w:rPr>
          <w:sz w:val="22"/>
          <w:szCs w:val="22"/>
        </w:rPr>
        <w:t xml:space="preserve">Qualtrics, </w:t>
      </w:r>
      <w:r w:rsidRPr="00CB65A0">
        <w:rPr>
          <w:sz w:val="22"/>
          <w:szCs w:val="22"/>
        </w:rPr>
        <w:t xml:space="preserve">and Microsoft Office </w:t>
      </w:r>
    </w:p>
    <w:p w14:paraId="65C847C3" w14:textId="77777777" w:rsidR="00987E8D" w:rsidRPr="00CB65A0" w:rsidRDefault="00987E8D" w:rsidP="009331BA">
      <w:pPr>
        <w:pStyle w:val="NoSpacing"/>
        <w:rPr>
          <w:sz w:val="32"/>
          <w:szCs w:val="32"/>
        </w:rPr>
      </w:pPr>
    </w:p>
    <w:p w14:paraId="6FBB1BBB" w14:textId="1C9268FE" w:rsidR="008A5A45" w:rsidRPr="00CB65A0" w:rsidRDefault="003F21CB" w:rsidP="008A5A45">
      <w:pPr>
        <w:pStyle w:val="NoSpacing"/>
        <w:pBdr>
          <w:bottom w:val="single" w:sz="4" w:space="1" w:color="auto"/>
        </w:pBdr>
        <w:outlineLvl w:val="0"/>
      </w:pPr>
      <w:r w:rsidRPr="00CB65A0">
        <w:rPr>
          <w:b/>
          <w:bCs/>
        </w:rPr>
        <w:t>PEER-REVIEWED</w:t>
      </w:r>
      <w:r w:rsidR="007169FE" w:rsidRPr="00CB65A0">
        <w:rPr>
          <w:b/>
          <w:bCs/>
        </w:rPr>
        <w:t xml:space="preserve"> </w:t>
      </w:r>
      <w:r w:rsidR="00B13C4A" w:rsidRPr="00CB65A0">
        <w:rPr>
          <w:b/>
          <w:bCs/>
        </w:rPr>
        <w:t>PUBLICATIONS</w:t>
      </w:r>
    </w:p>
    <w:p w14:paraId="2C46BE02" w14:textId="66FC470B" w:rsidR="00EA6A76" w:rsidRDefault="00EA6A76" w:rsidP="00EA6A76">
      <w:pPr>
        <w:pStyle w:val="NoSpacing"/>
        <w:jc w:val="both"/>
        <w:rPr>
          <w:i/>
          <w:iCs/>
        </w:rPr>
      </w:pPr>
      <w:proofErr w:type="spellStart"/>
      <w:r>
        <w:t>Mwakiwa</w:t>
      </w:r>
      <w:proofErr w:type="spellEnd"/>
      <w:r>
        <w:t xml:space="preserve">, E., A. Wineman, A. </w:t>
      </w:r>
      <w:r w:rsidRPr="00142240">
        <w:t>Agyei-Holmes</w:t>
      </w:r>
      <w:r>
        <w:t xml:space="preserve">, M. G. Fall, L. </w:t>
      </w:r>
      <w:proofErr w:type="spellStart"/>
      <w:r>
        <w:t>Kirimi</w:t>
      </w:r>
      <w:proofErr w:type="spellEnd"/>
      <w:r>
        <w:t xml:space="preserve">, Z. </w:t>
      </w:r>
      <w:proofErr w:type="spellStart"/>
      <w:r>
        <w:t>Mpenda</w:t>
      </w:r>
      <w:proofErr w:type="spellEnd"/>
      <w:r>
        <w:t xml:space="preserve">, E. </w:t>
      </w:r>
      <w:proofErr w:type="spellStart"/>
      <w:r>
        <w:t>Mutandwa</w:t>
      </w:r>
      <w:proofErr w:type="spellEnd"/>
      <w:r>
        <w:t xml:space="preserve">, I. </w:t>
      </w:r>
      <w:proofErr w:type="spellStart"/>
      <w:r w:rsidRPr="00142240">
        <w:t>Ogunbayo</w:t>
      </w:r>
      <w:proofErr w:type="spellEnd"/>
      <w:r>
        <w:t xml:space="preserve">, and D. </w:t>
      </w:r>
      <w:proofErr w:type="spellStart"/>
      <w:r>
        <w:t>Tschirley</w:t>
      </w:r>
      <w:proofErr w:type="spellEnd"/>
      <w:r>
        <w:t xml:space="preserve">. 2025. </w:t>
      </w:r>
      <w:r w:rsidRPr="00142240">
        <w:t xml:space="preserve">Price </w:t>
      </w:r>
      <w:r>
        <w:t>s</w:t>
      </w:r>
      <w:r w:rsidRPr="00142240">
        <w:t xml:space="preserve">hocks and </w:t>
      </w:r>
      <w:r>
        <w:t>a</w:t>
      </w:r>
      <w:r w:rsidRPr="00142240">
        <w:t xml:space="preserve">ssociated </w:t>
      </w:r>
      <w:r>
        <w:t>p</w:t>
      </w:r>
      <w:r w:rsidRPr="00142240">
        <w:t xml:space="preserve">olicy </w:t>
      </w:r>
      <w:r>
        <w:t>r</w:t>
      </w:r>
      <w:r w:rsidRPr="00142240">
        <w:t xml:space="preserve">esponses </w:t>
      </w:r>
      <w:r>
        <w:t>st</w:t>
      </w:r>
      <w:r w:rsidRPr="00142240">
        <w:t xml:space="preserve">emming from the Russia-Ukraine </w:t>
      </w:r>
      <w:r>
        <w:t>w</w:t>
      </w:r>
      <w:r w:rsidRPr="00142240">
        <w:t xml:space="preserve">ar and </w:t>
      </w:r>
      <w:r>
        <w:t>o</w:t>
      </w:r>
      <w:r w:rsidRPr="00142240">
        <w:t xml:space="preserve">ther </w:t>
      </w:r>
      <w:r>
        <w:t>g</w:t>
      </w:r>
      <w:r w:rsidRPr="00142240">
        <w:t xml:space="preserve">lobal </w:t>
      </w:r>
      <w:r>
        <w:t>c</w:t>
      </w:r>
      <w:r w:rsidRPr="00142240">
        <w:t xml:space="preserve">rises: Evidence from </w:t>
      </w:r>
      <w:r>
        <w:t>s</w:t>
      </w:r>
      <w:r w:rsidRPr="00142240">
        <w:t xml:space="preserve">ix African </w:t>
      </w:r>
      <w:r>
        <w:t>c</w:t>
      </w:r>
      <w:r w:rsidRPr="00142240">
        <w:t>ountries</w:t>
      </w:r>
      <w:r>
        <w:t xml:space="preserve">. Forthcoming in </w:t>
      </w:r>
      <w:r>
        <w:rPr>
          <w:i/>
          <w:iCs/>
        </w:rPr>
        <w:t>Global Food Security.</w:t>
      </w:r>
    </w:p>
    <w:p w14:paraId="0EA35D80" w14:textId="77777777" w:rsidR="00EA6A76" w:rsidRDefault="00EA6A76" w:rsidP="00103956">
      <w:pPr>
        <w:pStyle w:val="NoSpacing"/>
        <w:jc w:val="both"/>
      </w:pPr>
    </w:p>
    <w:p w14:paraId="239DECF7" w14:textId="19D4AAA6" w:rsidR="007F0C9D" w:rsidRDefault="007F0C9D" w:rsidP="00103956">
      <w:pPr>
        <w:pStyle w:val="NoSpacing"/>
        <w:jc w:val="both"/>
      </w:pPr>
      <w:proofErr w:type="spellStart"/>
      <w:r>
        <w:t>Chilora</w:t>
      </w:r>
      <w:proofErr w:type="spellEnd"/>
      <w:r>
        <w:t xml:space="preserve">, L. K., M. Munthali, A. Wineman, and M. G. </w:t>
      </w:r>
      <w:proofErr w:type="spellStart"/>
      <w:r>
        <w:t>Khonje</w:t>
      </w:r>
      <w:proofErr w:type="spellEnd"/>
      <w:r>
        <w:t xml:space="preserve">. 2025. </w:t>
      </w:r>
      <w:r w:rsidRPr="007F0C9D">
        <w:t xml:space="preserve">Does the choice of tilapia species in smallholder farms impact household income and dietary diversity in Malawi? </w:t>
      </w:r>
      <w:r w:rsidRPr="007F0C9D">
        <w:rPr>
          <w:i/>
          <w:iCs/>
        </w:rPr>
        <w:t>Aquaculture Economics &amp; Management</w:t>
      </w:r>
      <w:r>
        <w:t xml:space="preserve">. DOI: </w:t>
      </w:r>
      <w:r w:rsidRPr="007F0C9D">
        <w:t>10.1080/13657305.2025.2471282</w:t>
      </w:r>
    </w:p>
    <w:p w14:paraId="014615E2" w14:textId="77777777" w:rsidR="007F0C9D" w:rsidRDefault="007F0C9D" w:rsidP="00103956">
      <w:pPr>
        <w:pStyle w:val="NoSpacing"/>
        <w:jc w:val="both"/>
      </w:pPr>
    </w:p>
    <w:p w14:paraId="23E6CF53" w14:textId="140479CB" w:rsidR="00103956" w:rsidRDefault="00103956" w:rsidP="00103956">
      <w:pPr>
        <w:pStyle w:val="NoSpacing"/>
        <w:jc w:val="both"/>
      </w:pPr>
      <w:r>
        <w:t xml:space="preserve">Wineman, A., Martinez, M., N. Jacquet, </w:t>
      </w:r>
      <w:r w:rsidRPr="00A55357">
        <w:t>E</w:t>
      </w:r>
      <w:r>
        <w:t>.</w:t>
      </w:r>
      <w:r w:rsidRPr="00A55357">
        <w:t xml:space="preserve"> L</w:t>
      </w:r>
      <w:r>
        <w:t>.</w:t>
      </w:r>
      <w:r w:rsidRPr="00A55357">
        <w:t xml:space="preserve"> Rodrigues</w:t>
      </w:r>
      <w:r>
        <w:t>, and A. Mitchell.</w:t>
      </w:r>
      <w:r w:rsidRPr="00A55357">
        <w:t xml:space="preserve"> </w:t>
      </w:r>
      <w:r>
        <w:t xml:space="preserve">2025. School milk programs in Latin America and the Caribbean. </w:t>
      </w:r>
      <w:r>
        <w:rPr>
          <w:i/>
          <w:iCs/>
        </w:rPr>
        <w:t>Current Developments in Nutrition</w:t>
      </w:r>
      <w:r w:rsidR="00126BC0">
        <w:t xml:space="preserve">, </w:t>
      </w:r>
      <w:r w:rsidR="00126BC0" w:rsidRPr="00126BC0">
        <w:t>9(2):104541</w:t>
      </w:r>
      <w:r>
        <w:rPr>
          <w:i/>
          <w:iCs/>
        </w:rPr>
        <w:t>.</w:t>
      </w:r>
      <w:r w:rsidR="00F128B1">
        <w:rPr>
          <w:i/>
          <w:iCs/>
        </w:rPr>
        <w:t xml:space="preserve"> </w:t>
      </w:r>
      <w:r w:rsidR="00F128B1" w:rsidRPr="00F128B1">
        <w:t>DOI: 10.1016/j.cdnut.2024.104541.</w:t>
      </w:r>
    </w:p>
    <w:p w14:paraId="6A473C60" w14:textId="77777777" w:rsidR="00103956" w:rsidRDefault="00103956" w:rsidP="00142240">
      <w:pPr>
        <w:pStyle w:val="NoSpacing"/>
        <w:jc w:val="both"/>
      </w:pPr>
    </w:p>
    <w:p w14:paraId="0E1FBFB0" w14:textId="1666368B" w:rsidR="00142240" w:rsidRDefault="00142240" w:rsidP="00142240">
      <w:pPr>
        <w:pStyle w:val="NoSpacing"/>
        <w:jc w:val="both"/>
      </w:pPr>
      <w:r w:rsidRPr="004B017E">
        <w:t xml:space="preserve">Theriault, </w:t>
      </w:r>
      <w:r>
        <w:t xml:space="preserve">V., </w:t>
      </w:r>
      <w:r w:rsidRPr="004B017E">
        <w:t>L</w:t>
      </w:r>
      <w:r>
        <w:t>.</w:t>
      </w:r>
      <w:r w:rsidRPr="004B017E">
        <w:t xml:space="preserve"> </w:t>
      </w:r>
      <w:proofErr w:type="spellStart"/>
      <w:r w:rsidRPr="004B017E">
        <w:t>Kirimi</w:t>
      </w:r>
      <w:proofErr w:type="spellEnd"/>
      <w:r w:rsidRPr="004B017E">
        <w:t>, A</w:t>
      </w:r>
      <w:r>
        <w:t>.</w:t>
      </w:r>
      <w:r w:rsidRPr="004B017E">
        <w:t xml:space="preserve"> Wineman, E</w:t>
      </w:r>
      <w:r>
        <w:t>.</w:t>
      </w:r>
      <w:r w:rsidRPr="004B017E">
        <w:t xml:space="preserve"> </w:t>
      </w:r>
      <w:proofErr w:type="spellStart"/>
      <w:r w:rsidRPr="004B017E">
        <w:t>Kinyumu</w:t>
      </w:r>
      <w:proofErr w:type="spellEnd"/>
      <w:r w:rsidRPr="004B017E">
        <w:t>, and D</w:t>
      </w:r>
      <w:r>
        <w:t>.</w:t>
      </w:r>
      <w:r w:rsidRPr="004B017E">
        <w:t xml:space="preserve"> </w:t>
      </w:r>
      <w:proofErr w:type="spellStart"/>
      <w:r w:rsidRPr="004B017E">
        <w:t>Tschirley</w:t>
      </w:r>
      <w:proofErr w:type="spellEnd"/>
      <w:r>
        <w:t>. 202</w:t>
      </w:r>
      <w:r w:rsidR="00665BFF">
        <w:t>4</w:t>
      </w:r>
      <w:r>
        <w:t xml:space="preserve">. Assessment of the policy enabling environment for large-scale food fortification with an application to Kenya. </w:t>
      </w:r>
      <w:r w:rsidR="00F03F61" w:rsidRPr="00F03F61">
        <w:rPr>
          <w:i/>
          <w:iCs/>
        </w:rPr>
        <w:t>PLOS Global Public Health</w:t>
      </w:r>
      <w:r w:rsidR="00F03F61">
        <w:rPr>
          <w:i/>
          <w:iCs/>
        </w:rPr>
        <w:t>,</w:t>
      </w:r>
      <w:r w:rsidR="00F03F61" w:rsidRPr="00F03F61">
        <w:t xml:space="preserve"> 4(5):e0003211.</w:t>
      </w:r>
      <w:r w:rsidR="00F03F61">
        <w:t xml:space="preserve"> DOI:</w:t>
      </w:r>
      <w:r w:rsidR="00F03F61" w:rsidRPr="00F03F61">
        <w:t xml:space="preserve"> 10.1371/journal.pgph.0003211</w:t>
      </w:r>
      <w:r w:rsidR="00F03F61">
        <w:t>.</w:t>
      </w:r>
    </w:p>
    <w:p w14:paraId="730983E6" w14:textId="77777777" w:rsidR="00142240" w:rsidRDefault="00142240" w:rsidP="00142240">
      <w:pPr>
        <w:pStyle w:val="NoSpacing"/>
        <w:jc w:val="both"/>
      </w:pPr>
    </w:p>
    <w:p w14:paraId="4F15FAE7" w14:textId="1900D171" w:rsidR="00142240" w:rsidRPr="00142240" w:rsidRDefault="00142240" w:rsidP="00142240">
      <w:pPr>
        <w:pStyle w:val="NoSpacing"/>
        <w:jc w:val="both"/>
      </w:pPr>
      <w:proofErr w:type="spellStart"/>
      <w:r w:rsidRPr="00A821B4">
        <w:t>Abdulwahid</w:t>
      </w:r>
      <w:proofErr w:type="spellEnd"/>
      <w:r>
        <w:t xml:space="preserve">, N., L. Bakari, A. Hussein, S. K. Kawa, F. Lavoe, T. </w:t>
      </w:r>
      <w:proofErr w:type="spellStart"/>
      <w:r>
        <w:t>Mwisomba</w:t>
      </w:r>
      <w:proofErr w:type="spellEnd"/>
      <w:r>
        <w:t xml:space="preserve">, B. </w:t>
      </w:r>
      <w:proofErr w:type="spellStart"/>
      <w:r>
        <w:t>Msuha</w:t>
      </w:r>
      <w:proofErr w:type="spellEnd"/>
      <w:r>
        <w:t>, and A. Wineman.</w:t>
      </w:r>
      <w:r w:rsidR="00665BFF">
        <w:t xml:space="preserve"> 2024.</w:t>
      </w:r>
      <w:r>
        <w:t xml:space="preserve"> Spillover effects of medium and large-scale farms on smallholder farmers in Tanzania: Evidence from the National Sample Census of Agriculture 2019/20. </w:t>
      </w:r>
      <w:r>
        <w:rPr>
          <w:i/>
          <w:iCs/>
        </w:rPr>
        <w:t>World Development Perspectives</w:t>
      </w:r>
      <w:r>
        <w:t>, 34:100590</w:t>
      </w:r>
      <w:r>
        <w:rPr>
          <w:i/>
          <w:iCs/>
        </w:rPr>
        <w:t xml:space="preserve">. </w:t>
      </w:r>
      <w:r>
        <w:t xml:space="preserve">DOI: </w:t>
      </w:r>
      <w:r w:rsidRPr="00142240">
        <w:t>10.1016/j.wdp.2024.100590</w:t>
      </w:r>
      <w:r>
        <w:t>.</w:t>
      </w:r>
    </w:p>
    <w:p w14:paraId="2EB26D81" w14:textId="77777777" w:rsidR="00142240" w:rsidRDefault="00142240" w:rsidP="005B463C">
      <w:pPr>
        <w:pStyle w:val="NoSpacing"/>
        <w:jc w:val="both"/>
      </w:pPr>
    </w:p>
    <w:p w14:paraId="6A8CFE40" w14:textId="5397E524" w:rsidR="005B463C" w:rsidRPr="00665BFF" w:rsidRDefault="005B463C" w:rsidP="005B463C">
      <w:pPr>
        <w:pStyle w:val="NoSpacing"/>
        <w:jc w:val="both"/>
      </w:pPr>
      <w:r>
        <w:t xml:space="preserve">Munthali, M., L. </w:t>
      </w:r>
      <w:proofErr w:type="spellStart"/>
      <w:r>
        <w:t>Chilora</w:t>
      </w:r>
      <w:proofErr w:type="spellEnd"/>
      <w:r>
        <w:t xml:space="preserve">, A. Wineman, B. </w:t>
      </w:r>
      <w:proofErr w:type="spellStart"/>
      <w:r>
        <w:t>Nankwenya</w:t>
      </w:r>
      <w:proofErr w:type="spellEnd"/>
      <w:r>
        <w:t xml:space="preserve">, L. </w:t>
      </w:r>
      <w:proofErr w:type="spellStart"/>
      <w:r>
        <w:t>Chiwaula</w:t>
      </w:r>
      <w:proofErr w:type="spellEnd"/>
      <w:r>
        <w:t xml:space="preserve">, and M. </w:t>
      </w:r>
      <w:proofErr w:type="spellStart"/>
      <w:r>
        <w:t>Muyanga</w:t>
      </w:r>
      <w:proofErr w:type="spellEnd"/>
      <w:r>
        <w:t xml:space="preserve">. 2024. Productivity and profitability of small-scale fish farms in Malawi. </w:t>
      </w:r>
      <w:proofErr w:type="spellStart"/>
      <w:r>
        <w:rPr>
          <w:i/>
          <w:iCs/>
        </w:rPr>
        <w:t>Agrekon</w:t>
      </w:r>
      <w:proofErr w:type="spellEnd"/>
      <w:r w:rsidR="00126BC0">
        <w:t xml:space="preserve">, 63 (1-2): </w:t>
      </w:r>
      <w:r w:rsidR="00126BC0" w:rsidRPr="00126BC0">
        <w:t>30-50</w:t>
      </w:r>
      <w:r>
        <w:rPr>
          <w:i/>
          <w:iCs/>
        </w:rPr>
        <w:t>.</w:t>
      </w:r>
      <w:r w:rsidR="00665BFF">
        <w:rPr>
          <w:i/>
          <w:iCs/>
        </w:rPr>
        <w:t xml:space="preserve"> </w:t>
      </w:r>
      <w:r w:rsidR="00665BFF" w:rsidRPr="00665BFF">
        <w:t>DOI: 10.1080/03031853.2024.2345396</w:t>
      </w:r>
      <w:r w:rsidR="00901269">
        <w:t>.</w:t>
      </w:r>
    </w:p>
    <w:p w14:paraId="2DBA9904" w14:textId="77777777" w:rsidR="005B463C" w:rsidRDefault="005B463C" w:rsidP="00735FD0">
      <w:pPr>
        <w:pStyle w:val="NoSpacing"/>
        <w:jc w:val="both"/>
      </w:pPr>
    </w:p>
    <w:p w14:paraId="3C1198C0" w14:textId="7A66DAEF" w:rsidR="00735FD0" w:rsidRPr="00735FD0" w:rsidRDefault="00735FD0" w:rsidP="00735FD0">
      <w:pPr>
        <w:pStyle w:val="NoSpacing"/>
        <w:jc w:val="both"/>
      </w:pPr>
      <w:r>
        <w:lastRenderedPageBreak/>
        <w:t>Liverpool-</w:t>
      </w:r>
      <w:proofErr w:type="spellStart"/>
      <w:r>
        <w:t>Tasie</w:t>
      </w:r>
      <w:proofErr w:type="spellEnd"/>
      <w:r>
        <w:t xml:space="preserve">, L. S. O., A. Wineman, and D. Resnick. 2024. </w:t>
      </w:r>
      <w:r w:rsidR="00754815" w:rsidRPr="00754815">
        <w:t>Divergent beliefs about food safety and affordability in Nigeria</w:t>
      </w:r>
      <w:r>
        <w:t>.</w:t>
      </w:r>
      <w:r w:rsidRPr="00B44EEF">
        <w:rPr>
          <w:i/>
          <w:iCs/>
        </w:rPr>
        <w:t xml:space="preserve"> </w:t>
      </w:r>
      <w:r>
        <w:rPr>
          <w:i/>
          <w:iCs/>
        </w:rPr>
        <w:t>Global Food Security</w:t>
      </w:r>
      <w:r>
        <w:t>, 41:</w:t>
      </w:r>
      <w:r w:rsidRPr="00735FD0">
        <w:t>100753</w:t>
      </w:r>
      <w:r>
        <w:t xml:space="preserve">. DOI: </w:t>
      </w:r>
      <w:r w:rsidRPr="00735FD0">
        <w:t>10.1016/j.gfs.2024.100753</w:t>
      </w:r>
      <w:r>
        <w:t>.</w:t>
      </w:r>
    </w:p>
    <w:p w14:paraId="6F02089E" w14:textId="77777777" w:rsidR="00735FD0" w:rsidRDefault="00735FD0" w:rsidP="00B44EEF">
      <w:pPr>
        <w:pStyle w:val="NoSpacing"/>
        <w:jc w:val="both"/>
      </w:pPr>
    </w:p>
    <w:p w14:paraId="7A0BD9B7" w14:textId="6421AA2F" w:rsidR="00B44EEF" w:rsidRPr="00C94AEE" w:rsidRDefault="00B44EEF" w:rsidP="00B44EEF">
      <w:pPr>
        <w:pStyle w:val="NoSpacing"/>
        <w:jc w:val="both"/>
      </w:pPr>
      <w:r>
        <w:t xml:space="preserve">Wineman, A., G. </w:t>
      </w:r>
      <w:proofErr w:type="spellStart"/>
      <w:r>
        <w:t>Zanello</w:t>
      </w:r>
      <w:proofErr w:type="spellEnd"/>
      <w:r>
        <w:t xml:space="preserve">, D. M. </w:t>
      </w:r>
      <w:proofErr w:type="spellStart"/>
      <w:r>
        <w:t>Degefaw</w:t>
      </w:r>
      <w:proofErr w:type="spellEnd"/>
      <w:r>
        <w:t xml:space="preserve">, F. Samuel, J. Yates, B. Shankar, and the Nutritious Food Systems </w:t>
      </w:r>
      <w:r w:rsidR="00AD3F9D">
        <w:t>C</w:t>
      </w:r>
      <w:r>
        <w:t xml:space="preserve">onsortium. </w:t>
      </w:r>
      <w:r w:rsidR="00566480">
        <w:t>202</w:t>
      </w:r>
      <w:r w:rsidR="00C94AEE">
        <w:t>4</w:t>
      </w:r>
      <w:r w:rsidR="00566480">
        <w:t xml:space="preserve">. </w:t>
      </w:r>
      <w:r w:rsidRPr="00B44EEF">
        <w:t>A call to action for transformation towards nutritious food systems</w:t>
      </w:r>
      <w:r>
        <w:t xml:space="preserve">. </w:t>
      </w:r>
      <w:r>
        <w:rPr>
          <w:i/>
          <w:iCs/>
        </w:rPr>
        <w:t>Nature Food</w:t>
      </w:r>
      <w:r w:rsidR="003C47E5">
        <w:rPr>
          <w:i/>
          <w:iCs/>
        </w:rPr>
        <w:t xml:space="preserve">, </w:t>
      </w:r>
      <w:r w:rsidR="003C47E5" w:rsidRPr="003C47E5">
        <w:t>5(2):182</w:t>
      </w:r>
      <w:r w:rsidRPr="003C47E5">
        <w:t>.</w:t>
      </w:r>
      <w:r w:rsidR="00C94AEE">
        <w:rPr>
          <w:i/>
          <w:iCs/>
        </w:rPr>
        <w:t xml:space="preserve"> </w:t>
      </w:r>
      <w:r w:rsidR="00C94AEE">
        <w:t xml:space="preserve">DOI: </w:t>
      </w:r>
      <w:r w:rsidR="00C94AEE" w:rsidRPr="00C94AEE">
        <w:t>10.1038/s43016-023-00896-6</w:t>
      </w:r>
      <w:r w:rsidR="00735FD0">
        <w:t>.</w:t>
      </w:r>
    </w:p>
    <w:p w14:paraId="3A7A1F34" w14:textId="77777777" w:rsidR="00B44EEF" w:rsidRDefault="00B44EEF" w:rsidP="002F4632">
      <w:pPr>
        <w:pStyle w:val="NoSpacing"/>
        <w:jc w:val="both"/>
      </w:pPr>
    </w:p>
    <w:p w14:paraId="06A8DC85" w14:textId="3D2CE2ED" w:rsidR="002F4632" w:rsidRDefault="002F4632" w:rsidP="002F4632">
      <w:pPr>
        <w:pStyle w:val="NoSpacing"/>
        <w:jc w:val="both"/>
      </w:pPr>
      <w:r w:rsidRPr="00CB0FDE">
        <w:t>Ferrero</w:t>
      </w:r>
      <w:r>
        <w:t>, E. M., A. Wineman, and A. Mitchell.</w:t>
      </w:r>
      <w:r w:rsidRPr="00CB0FDE">
        <w:t xml:space="preserve"> </w:t>
      </w:r>
      <w:r w:rsidR="0079798E">
        <w:t xml:space="preserve">2023. </w:t>
      </w:r>
      <w:r w:rsidRPr="00CB0FDE">
        <w:t xml:space="preserve">Changes in </w:t>
      </w:r>
      <w:r>
        <w:t>s</w:t>
      </w:r>
      <w:r w:rsidRPr="00CB0FDE">
        <w:t xml:space="preserve">chool </w:t>
      </w:r>
      <w:r>
        <w:t>f</w:t>
      </w:r>
      <w:r w:rsidRPr="00CB0FDE">
        <w:t xml:space="preserve">eeding </w:t>
      </w:r>
      <w:r>
        <w:t>o</w:t>
      </w:r>
      <w:r w:rsidRPr="00CB0FDE">
        <w:t xml:space="preserve">perations </w:t>
      </w:r>
      <w:r>
        <w:t>d</w:t>
      </w:r>
      <w:r w:rsidRPr="00CB0FDE">
        <w:t xml:space="preserve">uring the COVID-19 </w:t>
      </w:r>
      <w:r>
        <w:t>p</w:t>
      </w:r>
      <w:r w:rsidRPr="00CB0FDE">
        <w:t xml:space="preserve">andemic: </w:t>
      </w:r>
      <w:r>
        <w:t>Evidence from</w:t>
      </w:r>
      <w:r w:rsidRPr="00CB0FDE">
        <w:t xml:space="preserve"> 139 </w:t>
      </w:r>
      <w:r>
        <w:t>c</w:t>
      </w:r>
      <w:r w:rsidRPr="00CB0FDE">
        <w:t>ountries</w:t>
      </w:r>
      <w:r>
        <w:t>.</w:t>
      </w:r>
      <w:r w:rsidRPr="00CB0FDE">
        <w:t xml:space="preserve"> </w:t>
      </w:r>
      <w:r>
        <w:rPr>
          <w:i/>
          <w:iCs/>
        </w:rPr>
        <w:t>Food Security</w:t>
      </w:r>
      <w:r w:rsidR="00754815">
        <w:t xml:space="preserve">, </w:t>
      </w:r>
      <w:r w:rsidR="00DD3112" w:rsidRPr="00DD3112">
        <w:t>15</w:t>
      </w:r>
      <w:r w:rsidR="00DD3112">
        <w:t xml:space="preserve">: </w:t>
      </w:r>
      <w:r w:rsidR="00DD3112" w:rsidRPr="00DD3112">
        <w:t>1521–1537</w:t>
      </w:r>
      <w:r w:rsidR="00DD3112">
        <w:t xml:space="preserve">. </w:t>
      </w:r>
      <w:r w:rsidR="0079798E">
        <w:t xml:space="preserve">DOI: </w:t>
      </w:r>
      <w:r w:rsidR="0079798E" w:rsidRPr="0079798E">
        <w:t>10.1007/s12571-023-01393-1</w:t>
      </w:r>
      <w:r w:rsidR="0079798E">
        <w:t>.</w:t>
      </w:r>
    </w:p>
    <w:p w14:paraId="29DC6203" w14:textId="77777777" w:rsidR="002F4632" w:rsidRDefault="002F4632" w:rsidP="002B6053">
      <w:pPr>
        <w:pStyle w:val="NoSpacing"/>
        <w:jc w:val="both"/>
        <w:rPr>
          <w:rFonts w:eastAsia="Arial Unicode MS" w:hAnsi="Arial Unicode MS" w:cs="Arial Unicode MS"/>
        </w:rPr>
      </w:pPr>
    </w:p>
    <w:p w14:paraId="4F6A09C8" w14:textId="794221EC" w:rsidR="001D799A" w:rsidRPr="00CB65A0" w:rsidRDefault="001D799A" w:rsidP="002B6053">
      <w:pPr>
        <w:pStyle w:val="NoSpacing"/>
        <w:jc w:val="both"/>
        <w:rPr>
          <w:rFonts w:eastAsia="Arial Unicode MS" w:hAnsi="Arial Unicode MS" w:cs="Arial Unicode MS"/>
        </w:rPr>
      </w:pPr>
      <w:r w:rsidRPr="00CB65A0">
        <w:rPr>
          <w:rFonts w:eastAsia="Arial Unicode MS" w:hAnsi="Arial Unicode MS" w:cs="Arial Unicode MS"/>
        </w:rPr>
        <w:t xml:space="preserve">Wineman, A., M. C. Ekwueme, L. </w:t>
      </w:r>
      <w:proofErr w:type="spellStart"/>
      <w:r w:rsidRPr="00CB65A0">
        <w:rPr>
          <w:rFonts w:eastAsia="Arial Unicode MS" w:hAnsi="Arial Unicode MS" w:cs="Arial Unicode MS"/>
        </w:rPr>
        <w:t>Bigayimpunzi</w:t>
      </w:r>
      <w:proofErr w:type="spellEnd"/>
      <w:r w:rsidRPr="00CB65A0">
        <w:rPr>
          <w:rFonts w:eastAsia="Arial Unicode MS" w:hAnsi="Arial Unicode MS" w:cs="Arial Unicode MS"/>
        </w:rPr>
        <w:t>, A. Martin-</w:t>
      </w:r>
      <w:proofErr w:type="spellStart"/>
      <w:r w:rsidRPr="00CB65A0">
        <w:rPr>
          <w:rFonts w:eastAsia="Arial Unicode MS" w:hAnsi="Arial Unicode MS" w:cs="Arial Unicode MS"/>
        </w:rPr>
        <w:t>Daihirou</w:t>
      </w:r>
      <w:proofErr w:type="spellEnd"/>
      <w:r w:rsidRPr="00CB65A0">
        <w:rPr>
          <w:rFonts w:eastAsia="Arial Unicode MS" w:hAnsi="Arial Unicode MS" w:cs="Arial Unicode MS"/>
        </w:rPr>
        <w:t xml:space="preserve">, E. L. D. G. V N Rodrigues, P. </w:t>
      </w:r>
      <w:proofErr w:type="spellStart"/>
      <w:r w:rsidRPr="00CB65A0">
        <w:rPr>
          <w:rFonts w:eastAsia="Arial Unicode MS" w:hAnsi="Arial Unicode MS" w:cs="Arial Unicode MS"/>
        </w:rPr>
        <w:t>Etuge</w:t>
      </w:r>
      <w:proofErr w:type="spellEnd"/>
      <w:r w:rsidRPr="00CB65A0">
        <w:rPr>
          <w:rFonts w:eastAsia="Arial Unicode MS" w:hAnsi="Arial Unicode MS" w:cs="Arial Unicode MS"/>
        </w:rPr>
        <w:t xml:space="preserve">, Y. Warner, H. Kessler, and A. Mitchell. 2022. School meal programs in Africa: Regional results from the 2019 Global Survey of School Meal Programs. </w:t>
      </w:r>
      <w:r w:rsidRPr="00CB65A0">
        <w:rPr>
          <w:rFonts w:eastAsia="Arial Unicode MS" w:hAnsi="Arial Unicode MS" w:cs="Arial Unicode MS"/>
          <w:i/>
          <w:iCs/>
        </w:rPr>
        <w:t>Frontiers in Public Health</w:t>
      </w:r>
      <w:r w:rsidR="00754815">
        <w:rPr>
          <w:rFonts w:eastAsia="Arial Unicode MS" w:hAnsi="Arial Unicode MS" w:cs="Arial Unicode MS"/>
        </w:rPr>
        <w:t>,</w:t>
      </w:r>
      <w:r w:rsidR="00F6593E" w:rsidRPr="00CB65A0">
        <w:rPr>
          <w:rFonts w:eastAsia="Arial Unicode MS" w:hAnsi="Arial Unicode MS" w:cs="Arial Unicode MS"/>
        </w:rPr>
        <w:t xml:space="preserve"> </w:t>
      </w:r>
      <w:r w:rsidR="00B73D32" w:rsidRPr="00B73D32">
        <w:rPr>
          <w:rFonts w:eastAsia="Arial Unicode MS" w:hAnsi="Arial Unicode MS" w:cs="Arial Unicode MS"/>
        </w:rPr>
        <w:t>10:871866.</w:t>
      </w:r>
      <w:r w:rsidR="00B73D32">
        <w:rPr>
          <w:rFonts w:eastAsia="Arial Unicode MS" w:hAnsi="Arial Unicode MS" w:cs="Arial Unicode MS"/>
        </w:rPr>
        <w:t xml:space="preserve"> </w:t>
      </w:r>
      <w:r w:rsidR="00F6593E" w:rsidRPr="00CB65A0">
        <w:rPr>
          <w:rFonts w:eastAsia="Arial Unicode MS" w:hAnsi="Arial Unicode MS" w:cs="Arial Unicode MS"/>
        </w:rPr>
        <w:t>DOI: 10.3389/fpubh.2022.871866.</w:t>
      </w:r>
    </w:p>
    <w:p w14:paraId="13ECB1BA" w14:textId="77777777" w:rsidR="00C40973" w:rsidRPr="00CB65A0" w:rsidRDefault="00C40973" w:rsidP="002B6053">
      <w:pPr>
        <w:pStyle w:val="NoSpacing"/>
        <w:jc w:val="both"/>
        <w:rPr>
          <w:rFonts w:eastAsia="Arial Unicode MS" w:hAnsi="Arial Unicode MS" w:cs="Arial Unicode MS"/>
        </w:rPr>
      </w:pPr>
    </w:p>
    <w:p w14:paraId="575846C2" w14:textId="2E51D1DC" w:rsidR="002B6053" w:rsidRPr="00CB65A0" w:rsidRDefault="002B6053" w:rsidP="002B6053">
      <w:pPr>
        <w:pStyle w:val="NoSpacing"/>
        <w:jc w:val="both"/>
        <w:rPr>
          <w:rFonts w:eastAsia="Arial Unicode MS" w:hAnsi="Arial Unicode MS" w:cs="Arial Unicode MS"/>
        </w:rPr>
      </w:pPr>
      <w:r w:rsidRPr="00CB65A0">
        <w:rPr>
          <w:rFonts w:eastAsia="Arial Unicode MS" w:hAnsi="Arial Unicode MS" w:cs="Arial Unicode MS"/>
        </w:rPr>
        <w:t xml:space="preserve">Wineman, A., L. </w:t>
      </w:r>
      <w:proofErr w:type="spellStart"/>
      <w:r w:rsidRPr="00CB65A0">
        <w:rPr>
          <w:rFonts w:eastAsia="Arial Unicode MS" w:hAnsi="Arial Unicode MS" w:cs="Arial Unicode MS"/>
        </w:rPr>
        <w:t>Chilora</w:t>
      </w:r>
      <w:proofErr w:type="spellEnd"/>
      <w:r w:rsidRPr="00CB65A0">
        <w:rPr>
          <w:rFonts w:eastAsia="Arial Unicode MS" w:hAnsi="Arial Unicode MS" w:cs="Arial Unicode MS"/>
        </w:rPr>
        <w:t>, and T. S. Jayne. 202</w:t>
      </w:r>
      <w:r w:rsidR="00F01E29" w:rsidRPr="00CB65A0">
        <w:rPr>
          <w:rFonts w:eastAsia="Arial Unicode MS" w:hAnsi="Arial Unicode MS" w:cs="Arial Unicode MS"/>
        </w:rPr>
        <w:t>2</w:t>
      </w:r>
      <w:r w:rsidRPr="00CB65A0">
        <w:rPr>
          <w:rFonts w:eastAsia="Arial Unicode MS" w:hAnsi="Arial Unicode MS" w:cs="Arial Unicode MS"/>
        </w:rPr>
        <w:t xml:space="preserve">. Trends in </w:t>
      </w:r>
      <w:r w:rsidR="004B0AE8" w:rsidRPr="00CB65A0">
        <w:rPr>
          <w:rFonts w:eastAsia="Arial Unicode MS" w:hAnsi="Arial Unicode MS" w:cs="Arial Unicode MS"/>
        </w:rPr>
        <w:t>t</w:t>
      </w:r>
      <w:r w:rsidRPr="00CB65A0">
        <w:rPr>
          <w:rFonts w:eastAsia="Arial Unicode MS" w:hAnsi="Arial Unicode MS" w:cs="Arial Unicode MS"/>
        </w:rPr>
        <w:t xml:space="preserve">obacco </w:t>
      </w:r>
      <w:r w:rsidR="004B0AE8" w:rsidRPr="00CB65A0">
        <w:rPr>
          <w:rFonts w:eastAsia="Arial Unicode MS" w:hAnsi="Arial Unicode MS" w:cs="Arial Unicode MS"/>
        </w:rPr>
        <w:t>p</w:t>
      </w:r>
      <w:r w:rsidRPr="00CB65A0">
        <w:rPr>
          <w:rFonts w:eastAsia="Arial Unicode MS" w:hAnsi="Arial Unicode MS" w:cs="Arial Unicode MS"/>
        </w:rPr>
        <w:t xml:space="preserve">roduction and </w:t>
      </w:r>
      <w:r w:rsidR="004B0AE8" w:rsidRPr="00CB65A0">
        <w:rPr>
          <w:rFonts w:eastAsia="Arial Unicode MS" w:hAnsi="Arial Unicode MS" w:cs="Arial Unicode MS"/>
        </w:rPr>
        <w:t>p</w:t>
      </w:r>
      <w:r w:rsidRPr="00CB65A0">
        <w:rPr>
          <w:rFonts w:eastAsia="Arial Unicode MS" w:hAnsi="Arial Unicode MS" w:cs="Arial Unicode MS"/>
        </w:rPr>
        <w:t xml:space="preserve">rices in Malawi. </w:t>
      </w:r>
      <w:r w:rsidR="007D262A" w:rsidRPr="00CB65A0">
        <w:rPr>
          <w:rFonts w:eastAsia="Arial Unicode MS" w:hAnsi="Arial Unicode MS" w:cs="Arial Unicode MS"/>
          <w:i/>
          <w:iCs/>
        </w:rPr>
        <w:t>Nicotine and Tobacco Research</w:t>
      </w:r>
      <w:r w:rsidR="00F01E29" w:rsidRPr="00CB65A0">
        <w:rPr>
          <w:rFonts w:eastAsia="Arial Unicode MS" w:hAnsi="Arial Unicode MS" w:cs="Arial Unicode MS"/>
        </w:rPr>
        <w:t>, 24 (2): 227</w:t>
      </w:r>
      <w:r w:rsidR="00F01E29" w:rsidRPr="00CB65A0">
        <w:rPr>
          <w:rFonts w:eastAsia="Arial Unicode MS"/>
        </w:rPr>
        <w:t>–</w:t>
      </w:r>
      <w:r w:rsidR="00F01E29" w:rsidRPr="00CB65A0">
        <w:rPr>
          <w:rFonts w:eastAsia="Arial Unicode MS" w:hAnsi="Arial Unicode MS" w:cs="Arial Unicode MS"/>
        </w:rPr>
        <w:t>232.</w:t>
      </w:r>
    </w:p>
    <w:p w14:paraId="1ECA7BD2" w14:textId="58FCF271" w:rsidR="008A5A45" w:rsidRPr="00CB65A0" w:rsidRDefault="008A5A45" w:rsidP="002B6053">
      <w:pPr>
        <w:pStyle w:val="NoSpacing"/>
        <w:jc w:val="both"/>
        <w:rPr>
          <w:rFonts w:eastAsia="Arial Unicode MS" w:hAnsi="Arial Unicode MS" w:cs="Arial Unicode MS"/>
        </w:rPr>
      </w:pPr>
    </w:p>
    <w:p w14:paraId="17012666" w14:textId="79F91C6F" w:rsidR="008A5A45" w:rsidRPr="00CB65A0" w:rsidRDefault="008A5A45" w:rsidP="00A50758">
      <w:pPr>
        <w:pStyle w:val="NoSpacing"/>
        <w:jc w:val="both"/>
        <w:rPr>
          <w:rFonts w:eastAsia="Arial Unicode MS"/>
        </w:rPr>
      </w:pPr>
      <w:r w:rsidRPr="00CB65A0">
        <w:rPr>
          <w:rFonts w:eastAsia="Arial Unicode MS" w:hAnsi="Arial Unicode MS" w:cs="Arial Unicode MS"/>
        </w:rPr>
        <w:t xml:space="preserve">Jayne, T.S., A. Wineman, J. Chamberlin, M. </w:t>
      </w:r>
      <w:proofErr w:type="spellStart"/>
      <w:r w:rsidRPr="00CB65A0">
        <w:rPr>
          <w:rFonts w:eastAsia="Arial Unicode MS" w:hAnsi="Arial Unicode MS" w:cs="Arial Unicode MS"/>
        </w:rPr>
        <w:t>Muyanga</w:t>
      </w:r>
      <w:proofErr w:type="spellEnd"/>
      <w:r w:rsidRPr="00CB65A0">
        <w:rPr>
          <w:rFonts w:eastAsia="Arial Unicode MS" w:hAnsi="Arial Unicode MS" w:cs="Arial Unicode MS"/>
        </w:rPr>
        <w:t xml:space="preserve">, F.K. Yeboah. </w:t>
      </w:r>
      <w:r w:rsidR="00C54290" w:rsidRPr="00CB65A0">
        <w:rPr>
          <w:rFonts w:eastAsia="Arial Unicode MS" w:hAnsi="Arial Unicode MS" w:cs="Arial Unicode MS"/>
        </w:rPr>
        <w:t xml:space="preserve">2022. </w:t>
      </w:r>
      <w:r w:rsidRPr="00CB65A0">
        <w:rPr>
          <w:rFonts w:eastAsia="Arial Unicode MS" w:hAnsi="Arial Unicode MS" w:cs="Arial Unicode MS"/>
        </w:rPr>
        <w:t xml:space="preserve">Changing farm size distributions and agricultural transformation in sub-Saharan Africa. </w:t>
      </w:r>
      <w:r w:rsidRPr="00CB65A0">
        <w:rPr>
          <w:rFonts w:eastAsia="Arial Unicode MS" w:hAnsi="Arial Unicode MS" w:cs="Arial Unicode MS"/>
          <w:i/>
          <w:iCs/>
        </w:rPr>
        <w:t>Annual Review of Resource Economics</w:t>
      </w:r>
      <w:r w:rsidRPr="00CB65A0">
        <w:rPr>
          <w:rFonts w:eastAsia="Arial Unicode MS" w:hAnsi="Arial Unicode MS" w:cs="Arial Unicode MS"/>
        </w:rPr>
        <w:t>, 14</w:t>
      </w:r>
      <w:r w:rsidR="00D8629D">
        <w:rPr>
          <w:rFonts w:eastAsia="Arial Unicode MS"/>
        </w:rPr>
        <w:t xml:space="preserve">: </w:t>
      </w:r>
      <w:r w:rsidR="00D8629D" w:rsidRPr="00D8629D">
        <w:rPr>
          <w:rFonts w:eastAsia="Arial Unicode MS"/>
        </w:rPr>
        <w:t>109</w:t>
      </w:r>
      <w:r w:rsidR="00D8629D">
        <w:rPr>
          <w:rFonts w:eastAsia="Arial Unicode MS"/>
        </w:rPr>
        <w:t>–</w:t>
      </w:r>
      <w:r w:rsidR="00D8629D" w:rsidRPr="00D8629D">
        <w:rPr>
          <w:rFonts w:eastAsia="Arial Unicode MS"/>
        </w:rPr>
        <w:t>130</w:t>
      </w:r>
      <w:r w:rsidR="00D8629D">
        <w:rPr>
          <w:rFonts w:eastAsia="Arial Unicode MS"/>
        </w:rPr>
        <w:t>.</w:t>
      </w:r>
    </w:p>
    <w:p w14:paraId="7EA09F90" w14:textId="77777777" w:rsidR="00A50758" w:rsidRPr="00CB65A0" w:rsidRDefault="00A50758" w:rsidP="00A50758">
      <w:pPr>
        <w:pStyle w:val="NoSpacing"/>
        <w:jc w:val="both"/>
        <w:rPr>
          <w:rFonts w:eastAsia="Arial Unicode MS"/>
        </w:rPr>
      </w:pPr>
    </w:p>
    <w:p w14:paraId="7316417C" w14:textId="77777777" w:rsidR="00A50758" w:rsidRPr="00CB65A0" w:rsidRDefault="00A50758" w:rsidP="00A50758">
      <w:pPr>
        <w:pStyle w:val="NoSpacing"/>
        <w:jc w:val="both"/>
        <w:rPr>
          <w:rFonts w:eastAsia="Arial Unicode MS"/>
        </w:rPr>
      </w:pPr>
      <w:r w:rsidRPr="00CB65A0">
        <w:rPr>
          <w:rFonts w:eastAsia="Arial Unicode MS"/>
        </w:rPr>
        <w:t xml:space="preserve">Wineman, A., T. S. Jayne, E. </w:t>
      </w:r>
      <w:proofErr w:type="spellStart"/>
      <w:r w:rsidRPr="00CB65A0">
        <w:rPr>
          <w:rFonts w:eastAsia="Arial Unicode MS"/>
        </w:rPr>
        <w:t>Isinika</w:t>
      </w:r>
      <w:proofErr w:type="spellEnd"/>
      <w:r w:rsidRPr="00CB65A0">
        <w:rPr>
          <w:rFonts w:eastAsia="Arial Unicode MS"/>
        </w:rPr>
        <w:t xml:space="preserve"> </w:t>
      </w:r>
      <w:proofErr w:type="spellStart"/>
      <w:r w:rsidRPr="00CB65A0">
        <w:rPr>
          <w:rFonts w:eastAsia="Arial Unicode MS"/>
        </w:rPr>
        <w:t>Modamba</w:t>
      </w:r>
      <w:proofErr w:type="spellEnd"/>
      <w:r w:rsidRPr="00CB65A0">
        <w:rPr>
          <w:rFonts w:eastAsia="Arial Unicode MS"/>
        </w:rPr>
        <w:t xml:space="preserve">, and H. Kray. 2021. Characteristics and spillover effects of medium-scale farms in Tanzania. </w:t>
      </w:r>
      <w:r w:rsidRPr="00CB65A0">
        <w:rPr>
          <w:rFonts w:eastAsia="Arial Unicode MS"/>
          <w:i/>
          <w:iCs/>
        </w:rPr>
        <w:t>European Journal of Development Research</w:t>
      </w:r>
      <w:r w:rsidRPr="00CB65A0">
        <w:rPr>
          <w:rFonts w:eastAsia="Arial Unicode MS"/>
        </w:rPr>
        <w:t>, 33: 1877–1898.</w:t>
      </w:r>
    </w:p>
    <w:p w14:paraId="2CAC0359" w14:textId="77777777" w:rsidR="002B6053" w:rsidRPr="00CB65A0" w:rsidRDefault="002B6053" w:rsidP="00CD7FF6">
      <w:pPr>
        <w:pStyle w:val="NoSpacing"/>
        <w:jc w:val="both"/>
        <w:rPr>
          <w:rFonts w:eastAsia="Arial Unicode MS" w:hAnsi="Arial Unicode MS" w:cs="Arial Unicode MS"/>
        </w:rPr>
      </w:pPr>
    </w:p>
    <w:p w14:paraId="463B2FB1" w14:textId="790D79A0" w:rsidR="00CD7FF6" w:rsidRPr="00CB65A0" w:rsidRDefault="00CD7FF6" w:rsidP="00CD7FF6">
      <w:pPr>
        <w:pStyle w:val="NoSpacing"/>
        <w:jc w:val="both"/>
      </w:pPr>
      <w:r w:rsidRPr="00CB65A0">
        <w:rPr>
          <w:rFonts w:eastAsia="Arial Unicode MS" w:hAnsi="Arial Unicode MS" w:cs="Arial Unicode MS"/>
        </w:rPr>
        <w:t xml:space="preserve">Wineman, A., and T. S. Jayne. 2021. Factor market activity and the inverse farm size-productivity relationship in Tanzania. </w:t>
      </w:r>
      <w:r w:rsidRPr="00CB65A0">
        <w:rPr>
          <w:rFonts w:eastAsia="Arial Unicode MS" w:hAnsi="Arial Unicode MS" w:cs="Arial Unicode MS"/>
          <w:i/>
          <w:iCs/>
        </w:rPr>
        <w:t xml:space="preserve">Journal of Development Studies, </w:t>
      </w:r>
      <w:r w:rsidRPr="00CB65A0">
        <w:rPr>
          <w:rFonts w:eastAsia="Arial Unicode MS" w:hAnsi="Arial Unicode MS" w:cs="Arial Unicode MS"/>
        </w:rPr>
        <w:t>57 (3): 443</w:t>
      </w:r>
      <w:r w:rsidR="00B42EF4" w:rsidRPr="00CB65A0">
        <w:rPr>
          <w:rFonts w:eastAsia="Arial Unicode MS"/>
        </w:rPr>
        <w:t>–</w:t>
      </w:r>
      <w:r w:rsidRPr="00CB65A0">
        <w:rPr>
          <w:rFonts w:eastAsia="Arial Unicode MS" w:hAnsi="Arial Unicode MS" w:cs="Arial Unicode MS"/>
        </w:rPr>
        <w:t>464.</w:t>
      </w:r>
    </w:p>
    <w:p w14:paraId="617528C1" w14:textId="77777777" w:rsidR="00EC599C" w:rsidRPr="00CB65A0" w:rsidRDefault="00EC599C" w:rsidP="00EC157B">
      <w:pPr>
        <w:pStyle w:val="NoSpacing"/>
        <w:jc w:val="both"/>
        <w:rPr>
          <w:rFonts w:eastAsia="Arial Unicode MS" w:hAnsi="Arial Unicode MS" w:cs="Arial Unicode MS"/>
        </w:rPr>
      </w:pPr>
    </w:p>
    <w:p w14:paraId="5C15282D" w14:textId="5FFD115E" w:rsidR="00094BAF" w:rsidRPr="00CB65A0" w:rsidRDefault="00094BAF" w:rsidP="00EC157B">
      <w:pPr>
        <w:pStyle w:val="NoSpacing"/>
        <w:jc w:val="both"/>
        <w:rPr>
          <w:rFonts w:eastAsia="Arial Unicode MS" w:hAnsi="Arial Unicode MS" w:cs="Arial Unicode MS"/>
          <w:i/>
          <w:iCs/>
        </w:rPr>
      </w:pPr>
      <w:r w:rsidRPr="00CB65A0">
        <w:rPr>
          <w:rFonts w:eastAsia="Arial Unicode MS" w:hAnsi="Arial Unicode MS" w:cs="Arial Unicode MS"/>
        </w:rPr>
        <w:t>Liverpool-</w:t>
      </w:r>
      <w:proofErr w:type="spellStart"/>
      <w:r w:rsidRPr="00CB65A0">
        <w:rPr>
          <w:rFonts w:eastAsia="Arial Unicode MS" w:hAnsi="Arial Unicode MS" w:cs="Arial Unicode MS"/>
        </w:rPr>
        <w:t>Tasie</w:t>
      </w:r>
      <w:proofErr w:type="spellEnd"/>
      <w:r w:rsidRPr="00CB65A0">
        <w:rPr>
          <w:rFonts w:eastAsia="Arial Unicode MS" w:hAnsi="Arial Unicode MS" w:cs="Arial Unicode MS"/>
        </w:rPr>
        <w:t xml:space="preserve">, L. S., </w:t>
      </w:r>
      <w:r w:rsidR="001A7C93" w:rsidRPr="00CB65A0">
        <w:rPr>
          <w:rFonts w:eastAsia="Arial Unicode MS" w:hAnsi="Arial Unicode MS" w:cs="Arial Unicode MS"/>
        </w:rPr>
        <w:t>A. Wineman</w:t>
      </w:r>
      <w:r w:rsidR="00F132A7" w:rsidRPr="00CB65A0">
        <w:rPr>
          <w:rFonts w:eastAsia="Arial Unicode MS" w:hAnsi="Arial Unicode MS" w:cs="Arial Unicode MS"/>
        </w:rPr>
        <w:t>,</w:t>
      </w:r>
      <w:r w:rsidR="001A7C93" w:rsidRPr="00CB65A0">
        <w:rPr>
          <w:rFonts w:eastAsia="Arial Unicode MS" w:hAnsi="Arial Unicode MS" w:cs="Arial Unicode MS"/>
        </w:rPr>
        <w:t xml:space="preserve"> S. Young, J. Tambo, C. Vargas, T. Reardon, G. S. </w:t>
      </w:r>
      <w:proofErr w:type="spellStart"/>
      <w:r w:rsidR="001A7C93" w:rsidRPr="00CB65A0">
        <w:rPr>
          <w:rFonts w:eastAsia="Arial Unicode MS" w:hAnsi="Arial Unicode MS" w:cs="Arial Unicode MS"/>
        </w:rPr>
        <w:t>Adjognon</w:t>
      </w:r>
      <w:proofErr w:type="spellEnd"/>
      <w:r w:rsidR="001A7C93" w:rsidRPr="00CB65A0">
        <w:rPr>
          <w:rFonts w:eastAsia="Arial Unicode MS" w:hAnsi="Arial Unicode MS" w:cs="Arial Unicode MS"/>
        </w:rPr>
        <w:t xml:space="preserve">, J. </w:t>
      </w:r>
      <w:proofErr w:type="spellStart"/>
      <w:r w:rsidR="001A7C93" w:rsidRPr="00CB65A0">
        <w:rPr>
          <w:rFonts w:eastAsia="Arial Unicode MS" w:hAnsi="Arial Unicode MS" w:cs="Arial Unicode MS"/>
        </w:rPr>
        <w:t>Porcielo</w:t>
      </w:r>
      <w:proofErr w:type="spellEnd"/>
      <w:r w:rsidR="001A7C93" w:rsidRPr="00CB65A0">
        <w:rPr>
          <w:rFonts w:eastAsia="Arial Unicode MS" w:hAnsi="Arial Unicode MS" w:cs="Arial Unicode MS"/>
        </w:rPr>
        <w:t xml:space="preserve">, N. </w:t>
      </w:r>
      <w:proofErr w:type="spellStart"/>
      <w:r w:rsidR="001A7C93" w:rsidRPr="00CB65A0">
        <w:rPr>
          <w:rFonts w:eastAsia="Arial Unicode MS" w:hAnsi="Arial Unicode MS" w:cs="Arial Unicode MS"/>
        </w:rPr>
        <w:t>Gathoni</w:t>
      </w:r>
      <w:proofErr w:type="spellEnd"/>
      <w:r w:rsidR="001A7C93" w:rsidRPr="00CB65A0">
        <w:rPr>
          <w:rFonts w:eastAsia="Arial Unicode MS" w:hAnsi="Arial Unicode MS" w:cs="Arial Unicode MS"/>
        </w:rPr>
        <w:t xml:space="preserve">, L. </w:t>
      </w:r>
      <w:proofErr w:type="spellStart"/>
      <w:r w:rsidR="001A7C93" w:rsidRPr="00CB65A0">
        <w:rPr>
          <w:rFonts w:eastAsia="Arial Unicode MS" w:hAnsi="Arial Unicode MS" w:cs="Arial Unicode MS"/>
        </w:rPr>
        <w:t>Bizikova</w:t>
      </w:r>
      <w:proofErr w:type="spellEnd"/>
      <w:r w:rsidR="001A7C93" w:rsidRPr="00CB65A0">
        <w:rPr>
          <w:rFonts w:eastAsia="Arial Unicode MS" w:hAnsi="Arial Unicode MS" w:cs="Arial Unicode MS"/>
        </w:rPr>
        <w:t xml:space="preserve">, A. </w:t>
      </w:r>
      <w:proofErr w:type="spellStart"/>
      <w:r w:rsidR="001A7C93" w:rsidRPr="00CB65A0">
        <w:rPr>
          <w:rFonts w:eastAsia="Arial Unicode MS" w:hAnsi="Arial Unicode MS" w:cs="Arial Unicode MS"/>
        </w:rPr>
        <w:t>Galie</w:t>
      </w:r>
      <w:proofErr w:type="spellEnd"/>
      <w:r w:rsidR="001A7C93" w:rsidRPr="00CB65A0">
        <w:rPr>
          <w:rFonts w:eastAsia="Arial Unicode MS" w:hAnsi="Arial Unicode MS" w:cs="Arial Unicode MS"/>
        </w:rPr>
        <w:t>, and A. C. Celestin.</w:t>
      </w:r>
      <w:r w:rsidRPr="00CB65A0">
        <w:rPr>
          <w:rFonts w:eastAsia="Arial Unicode MS" w:hAnsi="Arial Unicode MS" w:cs="Arial Unicode MS"/>
        </w:rPr>
        <w:t xml:space="preserve"> 2020. </w:t>
      </w:r>
      <w:r w:rsidR="00EC599C" w:rsidRPr="00CB65A0">
        <w:rPr>
          <w:rFonts w:eastAsia="Arial Unicode MS" w:hAnsi="Arial Unicode MS" w:cs="Arial Unicode MS"/>
        </w:rPr>
        <w:t>A scoping review of market links between value chain actors and small-scale producers in developing regions</w:t>
      </w:r>
      <w:r w:rsidRPr="00CB65A0">
        <w:rPr>
          <w:rFonts w:eastAsia="Arial Unicode MS" w:hAnsi="Arial Unicode MS" w:cs="Arial Unicode MS"/>
        </w:rPr>
        <w:t xml:space="preserve">. </w:t>
      </w:r>
      <w:r w:rsidR="00EC599C" w:rsidRPr="00CB65A0">
        <w:rPr>
          <w:rFonts w:eastAsia="Arial Unicode MS" w:hAnsi="Arial Unicode MS" w:cs="Arial Unicode MS"/>
          <w:i/>
          <w:iCs/>
        </w:rPr>
        <w:t>Nature Sustainability</w:t>
      </w:r>
      <w:r w:rsidR="00F00FB1" w:rsidRPr="00CB65A0">
        <w:rPr>
          <w:rFonts w:eastAsia="Arial Unicode MS" w:hAnsi="Arial Unicode MS" w:cs="Arial Unicode MS"/>
          <w:i/>
          <w:iCs/>
        </w:rPr>
        <w:t>,</w:t>
      </w:r>
      <w:r w:rsidR="00EC599C" w:rsidRPr="00CB65A0">
        <w:rPr>
          <w:rFonts w:eastAsia="Arial Unicode MS" w:hAnsi="Arial Unicode MS" w:cs="Arial Unicode MS"/>
        </w:rPr>
        <w:t xml:space="preserve"> 3: 799</w:t>
      </w:r>
      <w:r w:rsidR="00B42EF4" w:rsidRPr="00CB65A0">
        <w:rPr>
          <w:rFonts w:eastAsia="Arial Unicode MS"/>
        </w:rPr>
        <w:t>–</w:t>
      </w:r>
      <w:r w:rsidR="00EC599C" w:rsidRPr="00CB65A0">
        <w:rPr>
          <w:rFonts w:eastAsia="Arial Unicode MS" w:hAnsi="Arial Unicode MS" w:cs="Arial Unicode MS"/>
        </w:rPr>
        <w:t>808.</w:t>
      </w:r>
    </w:p>
    <w:p w14:paraId="1C59F60D" w14:textId="77777777" w:rsidR="00094BAF" w:rsidRPr="00CB65A0" w:rsidRDefault="00094BAF" w:rsidP="00EC157B">
      <w:pPr>
        <w:pStyle w:val="NoSpacing"/>
        <w:jc w:val="both"/>
        <w:rPr>
          <w:rFonts w:eastAsia="Arial Unicode MS" w:hAnsi="Arial Unicode MS" w:cs="Arial Unicode MS"/>
        </w:rPr>
      </w:pPr>
    </w:p>
    <w:p w14:paraId="2D7854C8" w14:textId="621839A9" w:rsidR="00EC599C" w:rsidRPr="00CB65A0" w:rsidRDefault="00EC599C" w:rsidP="00EC157B">
      <w:pPr>
        <w:pStyle w:val="NoSpacing"/>
        <w:jc w:val="both"/>
        <w:rPr>
          <w:rFonts w:eastAsia="Arial Unicode MS" w:hAnsi="Arial Unicode MS" w:cs="Arial Unicode MS"/>
        </w:rPr>
      </w:pPr>
      <w:r w:rsidRPr="00CB65A0">
        <w:rPr>
          <w:rFonts w:eastAsia="Arial Unicode MS" w:hAnsi="Arial Unicode MS" w:cs="Arial Unicode MS"/>
        </w:rPr>
        <w:t xml:space="preserve">Wineman, A., D. Alia, and C. L. Anderson. 2020. Definitions of "rural" and "urban" and understandings of economic transformation: Evidence from Tanzania. </w:t>
      </w:r>
      <w:r w:rsidRPr="00CB65A0">
        <w:rPr>
          <w:rFonts w:eastAsia="Arial Unicode MS" w:hAnsi="Arial Unicode MS" w:cs="Arial Unicode MS"/>
          <w:i/>
          <w:iCs/>
        </w:rPr>
        <w:t>Journal of Rural Studies</w:t>
      </w:r>
      <w:r w:rsidR="00F00FB1" w:rsidRPr="00CB65A0">
        <w:rPr>
          <w:rFonts w:eastAsia="Arial Unicode MS" w:hAnsi="Arial Unicode MS" w:cs="Arial Unicode MS"/>
          <w:i/>
          <w:iCs/>
        </w:rPr>
        <w:t>,</w:t>
      </w:r>
      <w:r w:rsidRPr="00CB65A0">
        <w:rPr>
          <w:rFonts w:eastAsia="Arial Unicode MS" w:hAnsi="Arial Unicode MS" w:cs="Arial Unicode MS"/>
        </w:rPr>
        <w:t xml:space="preserve"> 79: 254</w:t>
      </w:r>
      <w:r w:rsidR="00B42EF4" w:rsidRPr="00CB65A0">
        <w:rPr>
          <w:rFonts w:eastAsia="Arial Unicode MS"/>
        </w:rPr>
        <w:t>–</w:t>
      </w:r>
      <w:r w:rsidRPr="00CB65A0">
        <w:rPr>
          <w:rFonts w:eastAsia="Arial Unicode MS" w:hAnsi="Arial Unicode MS" w:cs="Arial Unicode MS"/>
        </w:rPr>
        <w:t>268.</w:t>
      </w:r>
    </w:p>
    <w:p w14:paraId="2315A755" w14:textId="77777777" w:rsidR="00460FD8" w:rsidRPr="00CB65A0" w:rsidRDefault="00460FD8" w:rsidP="00EC157B">
      <w:pPr>
        <w:pStyle w:val="NoSpacing"/>
        <w:jc w:val="both"/>
        <w:rPr>
          <w:rFonts w:eastAsia="Arial Unicode MS" w:hAnsi="Arial Unicode MS" w:cs="Arial Unicode MS"/>
        </w:rPr>
      </w:pPr>
    </w:p>
    <w:p w14:paraId="63B5B99D" w14:textId="2ED62B84" w:rsidR="0083462F" w:rsidRPr="00CB65A0" w:rsidRDefault="0083462F" w:rsidP="00EC157B">
      <w:pPr>
        <w:pStyle w:val="NoSpacing"/>
        <w:jc w:val="both"/>
        <w:rPr>
          <w:rFonts w:eastAsia="Arial Unicode MS" w:hAnsi="Arial Unicode MS" w:cs="Arial Unicode MS"/>
        </w:rPr>
      </w:pPr>
      <w:r w:rsidRPr="00CB65A0">
        <w:rPr>
          <w:rFonts w:eastAsia="Arial Unicode MS" w:hAnsi="Arial Unicode MS" w:cs="Arial Unicode MS"/>
        </w:rPr>
        <w:t xml:space="preserve">Mason, N., A. Wineman, and S. T. Tembo. </w:t>
      </w:r>
      <w:r w:rsidR="00581981" w:rsidRPr="00CB65A0">
        <w:rPr>
          <w:rFonts w:eastAsia="Arial Unicode MS" w:hAnsi="Arial Unicode MS" w:cs="Arial Unicode MS"/>
        </w:rPr>
        <w:t xml:space="preserve">2020. </w:t>
      </w:r>
      <w:r w:rsidR="00CD7FF6" w:rsidRPr="00CB65A0">
        <w:rPr>
          <w:rFonts w:eastAsia="Arial Unicode MS" w:hAnsi="Arial Unicode MS" w:cs="Arial Unicode MS"/>
        </w:rPr>
        <w:t>Reducing</w:t>
      </w:r>
      <w:r w:rsidRPr="00CB65A0">
        <w:rPr>
          <w:rFonts w:eastAsia="Arial Unicode MS" w:hAnsi="Arial Unicode MS" w:cs="Arial Unicode MS"/>
        </w:rPr>
        <w:t xml:space="preserve"> poverty by </w:t>
      </w:r>
      <w:r w:rsidRPr="00CB65A0">
        <w:rPr>
          <w:rFonts w:ascii="Arial Unicode MS" w:eastAsia="Arial Unicode MS" w:cs="Arial Unicode MS"/>
        </w:rPr>
        <w:t>‘</w:t>
      </w:r>
      <w:r w:rsidRPr="00CB65A0">
        <w:rPr>
          <w:rFonts w:eastAsia="Arial Unicode MS" w:hAnsi="Arial Unicode MS" w:cs="Arial Unicode MS"/>
        </w:rPr>
        <w:t xml:space="preserve">ignoring the </w:t>
      </w:r>
      <w:proofErr w:type="gramStart"/>
      <w:r w:rsidRPr="00CB65A0">
        <w:rPr>
          <w:rFonts w:eastAsia="Arial Unicode MS" w:hAnsi="Arial Unicode MS" w:cs="Arial Unicode MS"/>
        </w:rPr>
        <w:t>experts</w:t>
      </w:r>
      <w:r w:rsidRPr="00CB65A0">
        <w:rPr>
          <w:rFonts w:ascii="Arial Unicode MS" w:eastAsia="Arial Unicode MS" w:cs="Arial Unicode MS"/>
        </w:rPr>
        <w:t>’</w:t>
      </w:r>
      <w:proofErr w:type="gramEnd"/>
      <w:r w:rsidRPr="00CB65A0">
        <w:rPr>
          <w:rFonts w:eastAsia="Arial Unicode MS" w:hAnsi="Arial Unicode MS" w:cs="Arial Unicode MS"/>
        </w:rPr>
        <w:t xml:space="preserve">? Evidence on input subsidies in Zambia. </w:t>
      </w:r>
      <w:r w:rsidRPr="00CB65A0">
        <w:rPr>
          <w:rFonts w:eastAsia="Arial Unicode MS" w:hAnsi="Arial Unicode MS" w:cs="Arial Unicode MS"/>
          <w:i/>
          <w:iCs/>
        </w:rPr>
        <w:t xml:space="preserve">Food </w:t>
      </w:r>
      <w:r w:rsidR="00D001C3" w:rsidRPr="00CB65A0">
        <w:rPr>
          <w:rFonts w:eastAsia="Arial Unicode MS" w:hAnsi="Arial Unicode MS" w:cs="Arial Unicode MS"/>
          <w:i/>
          <w:iCs/>
        </w:rPr>
        <w:t>Security</w:t>
      </w:r>
      <w:r w:rsidR="00F00FB1" w:rsidRPr="00CB65A0">
        <w:rPr>
          <w:rFonts w:eastAsia="Arial Unicode MS" w:hAnsi="Arial Unicode MS" w:cs="Arial Unicode MS"/>
          <w:i/>
          <w:iCs/>
        </w:rPr>
        <w:t>,</w:t>
      </w:r>
      <w:r w:rsidR="00DE2326" w:rsidRPr="00CB65A0">
        <w:rPr>
          <w:rFonts w:eastAsia="Arial Unicode MS" w:hAnsi="Arial Unicode MS" w:cs="Arial Unicode MS"/>
        </w:rPr>
        <w:t xml:space="preserve"> </w:t>
      </w:r>
      <w:r w:rsidR="00CD7FF6" w:rsidRPr="00CB65A0">
        <w:rPr>
          <w:rFonts w:eastAsia="Arial Unicode MS" w:hAnsi="Arial Unicode MS" w:cs="Arial Unicode MS"/>
        </w:rPr>
        <w:t>12: 1157</w:t>
      </w:r>
      <w:r w:rsidR="00B42EF4" w:rsidRPr="00CB65A0">
        <w:rPr>
          <w:rFonts w:eastAsia="Arial Unicode MS"/>
        </w:rPr>
        <w:t>–</w:t>
      </w:r>
      <w:r w:rsidR="00CD7FF6" w:rsidRPr="00CB65A0">
        <w:rPr>
          <w:rFonts w:eastAsia="Arial Unicode MS" w:hAnsi="Arial Unicode MS" w:cs="Arial Unicode MS"/>
        </w:rPr>
        <w:t>1172.</w:t>
      </w:r>
    </w:p>
    <w:p w14:paraId="24EB1ECD" w14:textId="77777777" w:rsidR="0083462F" w:rsidRPr="00CB65A0" w:rsidRDefault="0083462F" w:rsidP="00EC157B">
      <w:pPr>
        <w:pStyle w:val="NoSpacing"/>
        <w:jc w:val="both"/>
        <w:rPr>
          <w:rFonts w:eastAsia="Arial Unicode MS" w:hAnsi="Arial Unicode MS" w:cs="Arial Unicode MS"/>
        </w:rPr>
      </w:pPr>
    </w:p>
    <w:p w14:paraId="521474D0" w14:textId="155596E4" w:rsidR="00962849" w:rsidRPr="00CB65A0" w:rsidRDefault="00962849" w:rsidP="00EC157B">
      <w:pPr>
        <w:pStyle w:val="NoSpacing"/>
        <w:jc w:val="both"/>
        <w:rPr>
          <w:rFonts w:eastAsia="Arial Unicode MS" w:hAnsi="Arial Unicode MS" w:cs="Arial Unicode MS"/>
        </w:rPr>
      </w:pPr>
      <w:r w:rsidRPr="00CB65A0">
        <w:rPr>
          <w:rFonts w:eastAsia="Arial Unicode MS" w:hAnsi="Arial Unicode MS" w:cs="Arial Unicode MS"/>
        </w:rPr>
        <w:t xml:space="preserve">Wineman, A., T. S. Jayne, E. </w:t>
      </w:r>
      <w:proofErr w:type="spellStart"/>
      <w:r w:rsidRPr="00CB65A0">
        <w:rPr>
          <w:rFonts w:eastAsia="Arial Unicode MS" w:hAnsi="Arial Unicode MS" w:cs="Arial Unicode MS"/>
        </w:rPr>
        <w:t>Isinika</w:t>
      </w:r>
      <w:proofErr w:type="spellEnd"/>
      <w:r w:rsidRPr="00CB65A0">
        <w:rPr>
          <w:rFonts w:eastAsia="Arial Unicode MS" w:hAnsi="Arial Unicode MS" w:cs="Arial Unicode MS"/>
        </w:rPr>
        <w:t xml:space="preserve"> </w:t>
      </w:r>
      <w:proofErr w:type="spellStart"/>
      <w:r w:rsidRPr="00CB65A0">
        <w:rPr>
          <w:rFonts w:eastAsia="Arial Unicode MS" w:hAnsi="Arial Unicode MS" w:cs="Arial Unicode MS"/>
        </w:rPr>
        <w:t>Modamba</w:t>
      </w:r>
      <w:proofErr w:type="spellEnd"/>
      <w:r w:rsidRPr="00CB65A0">
        <w:rPr>
          <w:rFonts w:eastAsia="Arial Unicode MS" w:hAnsi="Arial Unicode MS" w:cs="Arial Unicode MS"/>
        </w:rPr>
        <w:t xml:space="preserve">, and H. Kray. </w:t>
      </w:r>
      <w:r w:rsidR="00B97BC5" w:rsidRPr="00CB65A0">
        <w:rPr>
          <w:rFonts w:eastAsia="Arial Unicode MS" w:hAnsi="Arial Unicode MS" w:cs="Arial Unicode MS"/>
        </w:rPr>
        <w:t xml:space="preserve">2020. </w:t>
      </w:r>
      <w:r w:rsidRPr="00CB65A0">
        <w:rPr>
          <w:rFonts w:eastAsia="Arial Unicode MS" w:hAnsi="Arial Unicode MS" w:cs="Arial Unicode MS"/>
        </w:rPr>
        <w:t xml:space="preserve">The changing face of agriculture in Tanzania: Indicators of transformation. </w:t>
      </w:r>
      <w:r w:rsidR="00F00FB1" w:rsidRPr="00CB65A0">
        <w:rPr>
          <w:rFonts w:eastAsia="Arial Unicode MS" w:hAnsi="Arial Unicode MS" w:cs="Arial Unicode MS"/>
          <w:i/>
          <w:iCs/>
        </w:rPr>
        <w:t>Development Policy Review</w:t>
      </w:r>
      <w:r w:rsidR="00153CF9" w:rsidRPr="00CB65A0">
        <w:rPr>
          <w:rFonts w:eastAsia="Arial Unicode MS" w:hAnsi="Arial Unicode MS" w:cs="Arial Unicode MS"/>
          <w:i/>
          <w:iCs/>
        </w:rPr>
        <w:t>,</w:t>
      </w:r>
      <w:r w:rsidR="00F00FB1" w:rsidRPr="00CB65A0">
        <w:rPr>
          <w:rFonts w:eastAsia="Arial Unicode MS" w:hAnsi="Arial Unicode MS" w:cs="Arial Unicode MS"/>
          <w:i/>
          <w:iCs/>
        </w:rPr>
        <w:t xml:space="preserve"> </w:t>
      </w:r>
      <w:r w:rsidR="00F00FB1" w:rsidRPr="00CB65A0">
        <w:rPr>
          <w:rFonts w:eastAsia="Arial Unicode MS" w:hAnsi="Arial Unicode MS" w:cs="Arial Unicode MS"/>
        </w:rPr>
        <w:t>38 (6): 685</w:t>
      </w:r>
      <w:r w:rsidR="00B42EF4" w:rsidRPr="00CB65A0">
        <w:rPr>
          <w:rFonts w:eastAsia="Arial Unicode MS"/>
        </w:rPr>
        <w:t>–</w:t>
      </w:r>
      <w:r w:rsidR="00F00FB1" w:rsidRPr="00CB65A0">
        <w:rPr>
          <w:rFonts w:eastAsia="Arial Unicode MS" w:hAnsi="Arial Unicode MS" w:cs="Arial Unicode MS"/>
        </w:rPr>
        <w:t>709.</w:t>
      </w:r>
      <w:r w:rsidR="007A0421" w:rsidRPr="00CB65A0">
        <w:rPr>
          <w:rFonts w:eastAsia="Arial Unicode MS" w:hAnsi="Arial Unicode MS" w:cs="Arial Unicode MS"/>
        </w:rPr>
        <w:t xml:space="preserve"> </w:t>
      </w:r>
    </w:p>
    <w:p w14:paraId="1B293EFB" w14:textId="77777777" w:rsidR="00962849" w:rsidRPr="00CB65A0" w:rsidRDefault="00962849" w:rsidP="00EC157B">
      <w:pPr>
        <w:pStyle w:val="NoSpacing"/>
        <w:jc w:val="both"/>
        <w:rPr>
          <w:rFonts w:eastAsia="Arial Unicode MS" w:hAnsi="Arial Unicode MS" w:cs="Arial Unicode MS"/>
        </w:rPr>
      </w:pPr>
    </w:p>
    <w:p w14:paraId="52E50556" w14:textId="7056D552" w:rsidR="009522EE" w:rsidRPr="00CB65A0" w:rsidRDefault="009522EE" w:rsidP="00EC157B">
      <w:pPr>
        <w:pStyle w:val="NoSpacing"/>
        <w:jc w:val="both"/>
        <w:rPr>
          <w:rFonts w:eastAsia="Arial Unicode MS" w:hAnsi="Arial Unicode MS" w:cs="Arial Unicode MS"/>
        </w:rPr>
      </w:pPr>
      <w:r w:rsidRPr="00CB65A0">
        <w:rPr>
          <w:rFonts w:eastAsia="Arial Unicode MS" w:hAnsi="Arial Unicode MS" w:cs="Arial Unicode MS"/>
        </w:rPr>
        <w:t xml:space="preserve">Wineman, A., T. </w:t>
      </w:r>
      <w:proofErr w:type="spellStart"/>
      <w:r w:rsidRPr="00CB65A0">
        <w:rPr>
          <w:rFonts w:eastAsia="Arial Unicode MS" w:hAnsi="Arial Unicode MS" w:cs="Arial Unicode MS"/>
        </w:rPr>
        <w:t>Njagi</w:t>
      </w:r>
      <w:proofErr w:type="spellEnd"/>
      <w:r w:rsidRPr="00CB65A0">
        <w:rPr>
          <w:rFonts w:eastAsia="Arial Unicode MS" w:hAnsi="Arial Unicode MS" w:cs="Arial Unicode MS"/>
        </w:rPr>
        <w:t xml:space="preserve">, C. L. Anderson, T. Reynolds, D. Alia, P. Wainaina, E. </w:t>
      </w:r>
      <w:proofErr w:type="spellStart"/>
      <w:r w:rsidRPr="00CB65A0">
        <w:rPr>
          <w:rFonts w:eastAsia="Arial Unicode MS" w:hAnsi="Arial Unicode MS" w:cs="Arial Unicode MS"/>
        </w:rPr>
        <w:t>Njue</w:t>
      </w:r>
      <w:proofErr w:type="spellEnd"/>
      <w:r w:rsidRPr="00CB65A0">
        <w:rPr>
          <w:rFonts w:eastAsia="Arial Unicode MS" w:hAnsi="Arial Unicode MS" w:cs="Arial Unicode MS"/>
        </w:rPr>
        <w:t xml:space="preserve">, P. </w:t>
      </w:r>
      <w:proofErr w:type="spellStart"/>
      <w:r w:rsidRPr="00CB65A0">
        <w:rPr>
          <w:rFonts w:eastAsia="Arial Unicode MS" w:hAnsi="Arial Unicode MS" w:cs="Arial Unicode MS"/>
        </w:rPr>
        <w:t>Biscaye</w:t>
      </w:r>
      <w:proofErr w:type="spellEnd"/>
      <w:r w:rsidRPr="00CB65A0">
        <w:rPr>
          <w:rFonts w:eastAsia="Arial Unicode MS" w:hAnsi="Arial Unicode MS" w:cs="Arial Unicode MS"/>
        </w:rPr>
        <w:t xml:space="preserve">, and M. </w:t>
      </w:r>
      <w:proofErr w:type="spellStart"/>
      <w:r w:rsidRPr="00CB65A0">
        <w:rPr>
          <w:rFonts w:eastAsia="Arial Unicode MS" w:hAnsi="Arial Unicode MS" w:cs="Arial Unicode MS"/>
        </w:rPr>
        <w:t>Ayieko</w:t>
      </w:r>
      <w:proofErr w:type="spellEnd"/>
      <w:r w:rsidRPr="00CB65A0">
        <w:rPr>
          <w:rFonts w:eastAsia="Arial Unicode MS" w:hAnsi="Arial Unicode MS" w:cs="Arial Unicode MS"/>
        </w:rPr>
        <w:t xml:space="preserve">. </w:t>
      </w:r>
      <w:r w:rsidR="008D03C7" w:rsidRPr="00CB65A0">
        <w:rPr>
          <w:rFonts w:eastAsia="Arial Unicode MS" w:hAnsi="Arial Unicode MS" w:cs="Arial Unicode MS"/>
        </w:rPr>
        <w:t xml:space="preserve">2020. </w:t>
      </w:r>
      <w:r w:rsidRPr="00CB65A0">
        <w:rPr>
          <w:rFonts w:eastAsia="Arial Unicode MS" w:hAnsi="Arial Unicode MS" w:cs="Arial Unicode MS"/>
        </w:rPr>
        <w:t xml:space="preserve">A case of mistaken identity? Measuring rates of improved seed adoption in Tanzania using DNA fingerprinting. </w:t>
      </w:r>
      <w:r w:rsidRPr="00CB65A0">
        <w:rPr>
          <w:rFonts w:eastAsia="Arial Unicode MS" w:hAnsi="Arial Unicode MS" w:cs="Arial Unicode MS"/>
          <w:i/>
          <w:iCs/>
        </w:rPr>
        <w:t>Journal of Agricultural Economics</w:t>
      </w:r>
      <w:r w:rsidR="00F00FB1" w:rsidRPr="00CB65A0">
        <w:rPr>
          <w:rFonts w:eastAsia="Arial Unicode MS" w:hAnsi="Arial Unicode MS" w:cs="Arial Unicode MS"/>
          <w:i/>
          <w:iCs/>
        </w:rPr>
        <w:t>,</w:t>
      </w:r>
      <w:r w:rsidR="007A0421" w:rsidRPr="00CB65A0">
        <w:rPr>
          <w:rFonts w:eastAsia="Arial Unicode MS" w:hAnsi="Arial Unicode MS" w:cs="Arial Unicode MS"/>
          <w:i/>
          <w:iCs/>
        </w:rPr>
        <w:t xml:space="preserve"> </w:t>
      </w:r>
      <w:r w:rsidR="004454C2" w:rsidRPr="00CB65A0">
        <w:rPr>
          <w:rFonts w:eastAsia="Arial Unicode MS" w:hAnsi="Arial Unicode MS" w:cs="Arial Unicode MS"/>
        </w:rPr>
        <w:t>71 (3): 719</w:t>
      </w:r>
      <w:r w:rsidR="00B42EF4" w:rsidRPr="00CB65A0">
        <w:rPr>
          <w:rFonts w:eastAsia="Arial Unicode MS"/>
        </w:rPr>
        <w:t>–</w:t>
      </w:r>
      <w:r w:rsidR="004454C2" w:rsidRPr="00CB65A0">
        <w:rPr>
          <w:rFonts w:eastAsia="Arial Unicode MS" w:hAnsi="Arial Unicode MS" w:cs="Arial Unicode MS"/>
        </w:rPr>
        <w:t>741.</w:t>
      </w:r>
    </w:p>
    <w:p w14:paraId="4C617C29" w14:textId="0394EE82" w:rsidR="009522EE" w:rsidRPr="00CB65A0" w:rsidRDefault="009522EE" w:rsidP="00EC157B">
      <w:pPr>
        <w:pStyle w:val="NoSpacing"/>
        <w:jc w:val="both"/>
        <w:rPr>
          <w:rFonts w:eastAsia="Arial Unicode MS" w:hAnsi="Arial Unicode MS" w:cs="Arial Unicode MS"/>
        </w:rPr>
      </w:pPr>
    </w:p>
    <w:p w14:paraId="13D84D7A" w14:textId="7E8E5C94" w:rsidR="00BD7FFB" w:rsidRPr="00CB65A0" w:rsidRDefault="00BD7FFB" w:rsidP="00EC157B">
      <w:pPr>
        <w:pStyle w:val="NoSpacing"/>
        <w:jc w:val="both"/>
        <w:rPr>
          <w:rFonts w:eastAsia="Arial Unicode MS" w:hAnsi="Arial Unicode MS" w:cs="Arial Unicode MS"/>
        </w:rPr>
      </w:pPr>
      <w:r w:rsidRPr="00CB65A0">
        <w:rPr>
          <w:rFonts w:eastAsia="Arial Unicode MS" w:hAnsi="Arial Unicode MS" w:cs="Arial Unicode MS"/>
        </w:rPr>
        <w:t xml:space="preserve">Jayne, T. S., M. </w:t>
      </w:r>
      <w:proofErr w:type="spellStart"/>
      <w:r w:rsidRPr="00CB65A0">
        <w:rPr>
          <w:rFonts w:eastAsia="Arial Unicode MS" w:hAnsi="Arial Unicode MS" w:cs="Arial Unicode MS"/>
        </w:rPr>
        <w:t>Muyanga</w:t>
      </w:r>
      <w:proofErr w:type="spellEnd"/>
      <w:r w:rsidRPr="00CB65A0">
        <w:rPr>
          <w:rFonts w:eastAsia="Arial Unicode MS" w:hAnsi="Arial Unicode MS" w:cs="Arial Unicode MS"/>
        </w:rPr>
        <w:t xml:space="preserve">, A. Wineman, H. </w:t>
      </w:r>
      <w:proofErr w:type="spellStart"/>
      <w:r w:rsidRPr="00CB65A0">
        <w:rPr>
          <w:rFonts w:eastAsia="Arial Unicode MS" w:hAnsi="Arial Unicode MS" w:cs="Arial Unicode MS"/>
        </w:rPr>
        <w:t>Ghebru</w:t>
      </w:r>
      <w:proofErr w:type="spellEnd"/>
      <w:r w:rsidRPr="00CB65A0">
        <w:rPr>
          <w:rFonts w:eastAsia="Arial Unicode MS" w:hAnsi="Arial Unicode MS" w:cs="Arial Unicode MS"/>
        </w:rPr>
        <w:t xml:space="preserve">, C. Stevens, M. Stickler, A. </w:t>
      </w:r>
      <w:proofErr w:type="spellStart"/>
      <w:r w:rsidRPr="00CB65A0">
        <w:rPr>
          <w:rFonts w:eastAsia="Arial Unicode MS" w:hAnsi="Arial Unicode MS" w:cs="Arial Unicode MS"/>
        </w:rPr>
        <w:t>Chapoto</w:t>
      </w:r>
      <w:proofErr w:type="spellEnd"/>
      <w:r w:rsidRPr="00CB65A0">
        <w:rPr>
          <w:rFonts w:eastAsia="Arial Unicode MS" w:hAnsi="Arial Unicode MS" w:cs="Arial Unicode MS"/>
        </w:rPr>
        <w:t xml:space="preserve">, W. </w:t>
      </w:r>
      <w:proofErr w:type="spellStart"/>
      <w:r w:rsidRPr="00CB65A0">
        <w:rPr>
          <w:rFonts w:eastAsia="Arial Unicode MS" w:hAnsi="Arial Unicode MS" w:cs="Arial Unicode MS"/>
        </w:rPr>
        <w:t>Anseeuw</w:t>
      </w:r>
      <w:proofErr w:type="spellEnd"/>
      <w:r w:rsidRPr="00CB65A0">
        <w:rPr>
          <w:rFonts w:eastAsia="Arial Unicode MS" w:hAnsi="Arial Unicode MS" w:cs="Arial Unicode MS"/>
        </w:rPr>
        <w:t xml:space="preserve">, D. </w:t>
      </w:r>
      <w:proofErr w:type="spellStart"/>
      <w:r w:rsidRPr="00CB65A0">
        <w:rPr>
          <w:rFonts w:eastAsia="Arial Unicode MS" w:hAnsi="Arial Unicode MS" w:cs="Arial Unicode MS"/>
        </w:rPr>
        <w:t>Vanderwesthuisen</w:t>
      </w:r>
      <w:proofErr w:type="spellEnd"/>
      <w:r w:rsidRPr="00CB65A0">
        <w:rPr>
          <w:rFonts w:eastAsia="Arial Unicode MS" w:hAnsi="Arial Unicode MS" w:cs="Arial Unicode MS"/>
        </w:rPr>
        <w:t xml:space="preserve">, and D. </w:t>
      </w:r>
      <w:proofErr w:type="spellStart"/>
      <w:r w:rsidRPr="00CB65A0">
        <w:rPr>
          <w:rFonts w:eastAsia="Arial Unicode MS" w:hAnsi="Arial Unicode MS" w:cs="Arial Unicode MS"/>
        </w:rPr>
        <w:t>Nyange</w:t>
      </w:r>
      <w:proofErr w:type="spellEnd"/>
      <w:r w:rsidRPr="00CB65A0">
        <w:rPr>
          <w:rFonts w:eastAsia="Arial Unicode MS" w:hAnsi="Arial Unicode MS" w:cs="Arial Unicode MS"/>
        </w:rPr>
        <w:t xml:space="preserve">. </w:t>
      </w:r>
      <w:r w:rsidR="00B97BC5" w:rsidRPr="00CB65A0">
        <w:rPr>
          <w:rFonts w:eastAsia="Arial Unicode MS" w:hAnsi="Arial Unicode MS" w:cs="Arial Unicode MS"/>
        </w:rPr>
        <w:t xml:space="preserve">2019. </w:t>
      </w:r>
      <w:r w:rsidRPr="00CB65A0">
        <w:rPr>
          <w:rFonts w:eastAsia="Arial Unicode MS" w:hAnsi="Arial Unicode MS" w:cs="Arial Unicode MS"/>
        </w:rPr>
        <w:t xml:space="preserve">Are medium-scale farms driving agricultural transformation in sub-Saharan Africa? </w:t>
      </w:r>
      <w:r w:rsidRPr="00CB65A0">
        <w:rPr>
          <w:rFonts w:eastAsia="Arial Unicode MS" w:hAnsi="Arial Unicode MS" w:cs="Arial Unicode MS"/>
          <w:i/>
        </w:rPr>
        <w:t>Agricultural Economics</w:t>
      </w:r>
      <w:r w:rsidRPr="00CB65A0">
        <w:rPr>
          <w:rFonts w:eastAsia="Arial Unicode MS" w:hAnsi="Arial Unicode MS" w:cs="Arial Unicode MS"/>
          <w:iCs/>
        </w:rPr>
        <w:t>, 50 (S1): 75</w:t>
      </w:r>
      <w:r w:rsidR="00B42EF4" w:rsidRPr="00CB65A0">
        <w:rPr>
          <w:rFonts w:eastAsia="Arial Unicode MS"/>
        </w:rPr>
        <w:t>–</w:t>
      </w:r>
      <w:r w:rsidRPr="00CB65A0">
        <w:rPr>
          <w:rFonts w:eastAsia="Arial Unicode MS" w:hAnsi="Arial Unicode MS" w:cs="Arial Unicode MS"/>
          <w:iCs/>
        </w:rPr>
        <w:t xml:space="preserve">95. </w:t>
      </w:r>
    </w:p>
    <w:p w14:paraId="72A01D67" w14:textId="77777777" w:rsidR="00BD7FFB" w:rsidRPr="00CB65A0" w:rsidRDefault="00BD7FFB" w:rsidP="00EC157B">
      <w:pPr>
        <w:pStyle w:val="NoSpacing"/>
        <w:contextualSpacing/>
        <w:jc w:val="both"/>
        <w:rPr>
          <w:rFonts w:eastAsia="Arial Unicode MS"/>
          <w:color w:val="000000" w:themeColor="text1"/>
        </w:rPr>
      </w:pPr>
    </w:p>
    <w:p w14:paraId="2E44C88E" w14:textId="54BD31B5" w:rsidR="003632E7" w:rsidRPr="00CB65A0" w:rsidRDefault="003632E7" w:rsidP="00EC157B">
      <w:pPr>
        <w:pStyle w:val="NoSpacing"/>
        <w:contextualSpacing/>
        <w:jc w:val="both"/>
        <w:rPr>
          <w:rFonts w:eastAsia="Arial Unicode MS"/>
          <w:color w:val="000000" w:themeColor="text1"/>
        </w:rPr>
      </w:pPr>
      <w:r w:rsidRPr="00CB65A0">
        <w:rPr>
          <w:rFonts w:eastAsia="Arial Unicode MS"/>
          <w:color w:val="000000" w:themeColor="text1"/>
        </w:rPr>
        <w:t xml:space="preserve">Wineman, A., C. L. Anderson, T. Reynolds, and P. </w:t>
      </w:r>
      <w:proofErr w:type="spellStart"/>
      <w:r w:rsidRPr="00CB65A0">
        <w:rPr>
          <w:rFonts w:eastAsia="Arial Unicode MS"/>
          <w:color w:val="000000" w:themeColor="text1"/>
        </w:rPr>
        <w:t>Biscaye</w:t>
      </w:r>
      <w:proofErr w:type="spellEnd"/>
      <w:r w:rsidRPr="00CB65A0">
        <w:rPr>
          <w:rFonts w:eastAsia="Arial Unicode MS"/>
          <w:color w:val="000000" w:themeColor="text1"/>
        </w:rPr>
        <w:t xml:space="preserve">. 2019. Methods of crop yield measurement on multi-cropped plots: Examples from Tanzania. </w:t>
      </w:r>
      <w:r w:rsidRPr="00CB65A0">
        <w:rPr>
          <w:rFonts w:eastAsia="Arial Unicode MS"/>
          <w:i/>
          <w:iCs/>
          <w:color w:val="000000" w:themeColor="text1"/>
        </w:rPr>
        <w:t>Food Security</w:t>
      </w:r>
      <w:r w:rsidR="004A0139" w:rsidRPr="00CB65A0">
        <w:rPr>
          <w:rFonts w:eastAsia="Arial Unicode MS"/>
          <w:color w:val="000000" w:themeColor="text1"/>
        </w:rPr>
        <w:t>, 11 (6): 1257–1273.</w:t>
      </w:r>
    </w:p>
    <w:p w14:paraId="11FCE75E" w14:textId="77777777" w:rsidR="003632E7" w:rsidRPr="00CB65A0" w:rsidRDefault="003632E7" w:rsidP="00EC157B">
      <w:pPr>
        <w:pStyle w:val="NoSpacing"/>
        <w:contextualSpacing/>
        <w:jc w:val="both"/>
        <w:rPr>
          <w:rFonts w:eastAsia="Arial Unicode MS"/>
        </w:rPr>
      </w:pPr>
    </w:p>
    <w:p w14:paraId="50276857" w14:textId="3D6E0830" w:rsidR="00684043" w:rsidRPr="00CB65A0" w:rsidRDefault="00684043" w:rsidP="00EC157B">
      <w:pPr>
        <w:pStyle w:val="NoSpacing"/>
        <w:jc w:val="both"/>
        <w:rPr>
          <w:i/>
          <w:iCs/>
        </w:rPr>
      </w:pPr>
      <w:r w:rsidRPr="00CB65A0">
        <w:rPr>
          <w:rFonts w:eastAsia="Arial Unicode MS" w:hAnsi="Arial Unicode MS" w:cs="Arial Unicode MS"/>
        </w:rPr>
        <w:lastRenderedPageBreak/>
        <w:t>Wineman, A., and L. S. Liverpool-</w:t>
      </w:r>
      <w:proofErr w:type="spellStart"/>
      <w:r w:rsidRPr="00CB65A0">
        <w:rPr>
          <w:rFonts w:eastAsia="Arial Unicode MS" w:hAnsi="Arial Unicode MS" w:cs="Arial Unicode MS"/>
        </w:rPr>
        <w:t>Tasie</w:t>
      </w:r>
      <w:proofErr w:type="spellEnd"/>
      <w:r w:rsidRPr="00CB65A0">
        <w:rPr>
          <w:rFonts w:eastAsia="Arial Unicode MS" w:hAnsi="Arial Unicode MS" w:cs="Arial Unicode MS"/>
        </w:rPr>
        <w:t xml:space="preserve">. 2019. All in the family: Bequest motives in rural Tanzania. </w:t>
      </w:r>
      <w:r w:rsidRPr="00CB65A0">
        <w:rPr>
          <w:rFonts w:eastAsia="Arial Unicode MS" w:hAnsi="Arial Unicode MS" w:cs="Arial Unicode MS"/>
          <w:i/>
          <w:iCs/>
        </w:rPr>
        <w:t xml:space="preserve">Economic Development and Cultural Change, </w:t>
      </w:r>
      <w:r w:rsidR="00BE0AA7" w:rsidRPr="00CB65A0">
        <w:rPr>
          <w:rFonts w:eastAsia="Arial Unicode MS" w:hAnsi="Arial Unicode MS" w:cs="Arial Unicode MS"/>
          <w:iCs/>
        </w:rPr>
        <w:t>67 (4): 799</w:t>
      </w:r>
      <w:r w:rsidR="00B42EF4" w:rsidRPr="00CB65A0">
        <w:rPr>
          <w:rFonts w:eastAsia="Arial Unicode MS"/>
        </w:rPr>
        <w:t>–</w:t>
      </w:r>
      <w:r w:rsidR="00BE0AA7" w:rsidRPr="00CB65A0">
        <w:rPr>
          <w:rFonts w:eastAsia="Arial Unicode MS" w:hAnsi="Arial Unicode MS" w:cs="Arial Unicode MS"/>
          <w:iCs/>
        </w:rPr>
        <w:t>831.</w:t>
      </w:r>
    </w:p>
    <w:p w14:paraId="6FEC1D28" w14:textId="77777777" w:rsidR="00684043" w:rsidRPr="00CB65A0" w:rsidRDefault="00684043" w:rsidP="00EC157B">
      <w:pPr>
        <w:pStyle w:val="NoSpacing"/>
        <w:jc w:val="both"/>
        <w:rPr>
          <w:rFonts w:eastAsia="Arial Unicode MS" w:hAnsi="Arial Unicode MS" w:cs="Arial Unicode MS"/>
        </w:rPr>
      </w:pPr>
    </w:p>
    <w:p w14:paraId="4A101D71" w14:textId="77777777" w:rsidR="00BE0AA7" w:rsidRPr="00CB65A0" w:rsidRDefault="00BE0AA7" w:rsidP="00EC157B">
      <w:pPr>
        <w:pStyle w:val="NoSpacing"/>
        <w:contextualSpacing/>
        <w:jc w:val="both"/>
      </w:pPr>
      <w:r w:rsidRPr="00CB65A0">
        <w:rPr>
          <w:rFonts w:eastAsia="Arial Unicode MS"/>
        </w:rPr>
        <w:t xml:space="preserve">Wineman, A. 2019. Women's welfare and livelihoods outside of marriage: Evidence from rural Tanzania. </w:t>
      </w:r>
      <w:r w:rsidRPr="00CB65A0">
        <w:rPr>
          <w:rFonts w:eastAsia="Arial Unicode MS"/>
          <w:i/>
          <w:iCs/>
        </w:rPr>
        <w:t xml:space="preserve">Review of Economics of the Household, </w:t>
      </w:r>
      <w:r w:rsidRPr="00CB65A0">
        <w:rPr>
          <w:rFonts w:eastAsia="Arial Unicode MS"/>
        </w:rPr>
        <w:t>17 (3):</w:t>
      </w:r>
      <w:r w:rsidRPr="00CB65A0">
        <w:rPr>
          <w:rFonts w:eastAsia="Arial Unicode MS"/>
          <w:i/>
          <w:iCs/>
        </w:rPr>
        <w:t xml:space="preserve"> </w:t>
      </w:r>
      <w:r w:rsidRPr="00CB65A0">
        <w:rPr>
          <w:rFonts w:eastAsia="Arial Unicode MS"/>
        </w:rPr>
        <w:t>993–1024.</w:t>
      </w:r>
    </w:p>
    <w:p w14:paraId="5E85B225" w14:textId="77777777" w:rsidR="00BE0AA7" w:rsidRPr="00CB65A0" w:rsidRDefault="00BE0AA7" w:rsidP="00EC157B">
      <w:pPr>
        <w:pStyle w:val="NoSpacing"/>
        <w:jc w:val="both"/>
        <w:rPr>
          <w:rFonts w:eastAsia="Arial Unicode MS" w:hAnsi="Arial Unicode MS" w:cs="Arial Unicode MS"/>
        </w:rPr>
      </w:pPr>
    </w:p>
    <w:p w14:paraId="604818D0" w14:textId="0D4B3C0A" w:rsidR="004F7801" w:rsidRPr="00CB65A0" w:rsidRDefault="00B13C4A" w:rsidP="00EC157B">
      <w:pPr>
        <w:pStyle w:val="NoSpacing"/>
        <w:jc w:val="both"/>
      </w:pPr>
      <w:r w:rsidRPr="00CB65A0">
        <w:rPr>
          <w:rFonts w:eastAsia="Arial Unicode MS" w:hAnsi="Arial Unicode MS" w:cs="Arial Unicode MS"/>
        </w:rPr>
        <w:t xml:space="preserve">Wineman, A., and T. S. Jayne. 2018. Land prices heading skyward? An analysis of farmland values across Tanzania. </w:t>
      </w:r>
      <w:r w:rsidRPr="00CB65A0">
        <w:rPr>
          <w:rFonts w:eastAsia="Arial Unicode MS" w:hAnsi="Arial Unicode MS" w:cs="Arial Unicode MS"/>
          <w:i/>
          <w:iCs/>
        </w:rPr>
        <w:t>Applied Economics Perspectives and Policy</w:t>
      </w:r>
      <w:r w:rsidRPr="00CB65A0">
        <w:rPr>
          <w:rFonts w:eastAsia="Arial Unicode MS" w:hAnsi="Arial Unicode MS" w:cs="Arial Unicode MS"/>
        </w:rPr>
        <w:t>, 40 (2): 187</w:t>
      </w:r>
      <w:r w:rsidR="00B42EF4" w:rsidRPr="00CB65A0">
        <w:rPr>
          <w:rFonts w:eastAsia="Arial Unicode MS"/>
        </w:rPr>
        <w:t>–</w:t>
      </w:r>
      <w:r w:rsidRPr="00CB65A0">
        <w:rPr>
          <w:rFonts w:eastAsia="Arial Unicode MS" w:hAnsi="Arial Unicode MS" w:cs="Arial Unicode MS"/>
        </w:rPr>
        <w:t>214.</w:t>
      </w:r>
    </w:p>
    <w:p w14:paraId="66F68607" w14:textId="77777777" w:rsidR="004F7801" w:rsidRPr="00CB65A0" w:rsidRDefault="004F7801" w:rsidP="00EC157B">
      <w:pPr>
        <w:pStyle w:val="NoSpacing"/>
        <w:jc w:val="both"/>
      </w:pPr>
    </w:p>
    <w:p w14:paraId="1A809E33" w14:textId="4A77C309" w:rsidR="004F7801" w:rsidRPr="00CB65A0" w:rsidRDefault="00B13C4A" w:rsidP="00EC157B">
      <w:pPr>
        <w:pStyle w:val="NoSpacing"/>
        <w:jc w:val="both"/>
      </w:pPr>
      <w:r w:rsidRPr="00CB65A0">
        <w:rPr>
          <w:rFonts w:eastAsia="Arial Unicode MS"/>
        </w:rPr>
        <w:t>Wineman, A., and L. S. Liverpool-</w:t>
      </w:r>
      <w:proofErr w:type="spellStart"/>
      <w:r w:rsidRPr="00CB65A0">
        <w:rPr>
          <w:rFonts w:eastAsia="Arial Unicode MS"/>
        </w:rPr>
        <w:t>Tasie</w:t>
      </w:r>
      <w:proofErr w:type="spellEnd"/>
      <w:r w:rsidRPr="00CB65A0">
        <w:rPr>
          <w:rFonts w:eastAsia="Arial Unicode MS"/>
        </w:rPr>
        <w:t xml:space="preserve">. 2018. Land markets and migration trends in Tanzania: A qualitative-quantitative analysis. </w:t>
      </w:r>
      <w:r w:rsidRPr="00CB65A0">
        <w:rPr>
          <w:rFonts w:eastAsia="Arial Unicode MS"/>
          <w:i/>
          <w:iCs/>
        </w:rPr>
        <w:t xml:space="preserve">Development Policy Review, </w:t>
      </w:r>
      <w:r w:rsidR="008D5379" w:rsidRPr="00CB65A0">
        <w:rPr>
          <w:rFonts w:eastAsia="Arial Unicode MS"/>
        </w:rPr>
        <w:t>36 (S2): O831–O856.</w:t>
      </w:r>
    </w:p>
    <w:p w14:paraId="4DE69C92" w14:textId="77777777" w:rsidR="00684043" w:rsidRPr="00CB65A0" w:rsidRDefault="00684043" w:rsidP="00EC157B">
      <w:pPr>
        <w:pStyle w:val="NoSpacing"/>
        <w:jc w:val="both"/>
        <w:rPr>
          <w:i/>
          <w:iCs/>
        </w:rPr>
      </w:pPr>
    </w:p>
    <w:p w14:paraId="26CEAB55" w14:textId="37AB4F6B" w:rsidR="0041432E" w:rsidRPr="00CB65A0" w:rsidRDefault="0041432E" w:rsidP="0041432E">
      <w:pPr>
        <w:pStyle w:val="NoSpacing"/>
        <w:rPr>
          <w:i/>
          <w:iCs/>
        </w:rPr>
      </w:pPr>
      <w:r w:rsidRPr="00CB65A0">
        <w:rPr>
          <w:rFonts w:eastAsia="Arial Unicode MS" w:hAnsi="Arial Unicode MS" w:cs="Arial Unicode MS"/>
        </w:rPr>
        <w:t xml:space="preserve">Peterman, A., V. Mueller, L. Billings, and A. Wineman. 2018. Impacts of community-based legal aid on intimate partner violence and gender dynamics: A randomized control trial in northwestern Tanzania. </w:t>
      </w:r>
      <w:r w:rsidRPr="00CB65A0">
        <w:rPr>
          <w:rFonts w:eastAsia="Arial Unicode MS" w:hAnsi="Arial Unicode MS" w:cs="Arial Unicode MS"/>
          <w:i/>
          <w:iCs/>
        </w:rPr>
        <w:t>Feminist Economics</w:t>
      </w:r>
      <w:r w:rsidRPr="00CB65A0">
        <w:rPr>
          <w:rFonts w:eastAsia="Arial Unicode MS" w:hAnsi="Arial Unicode MS" w:cs="Arial Unicode MS"/>
        </w:rPr>
        <w:t>, 25 (2): 116</w:t>
      </w:r>
      <w:r w:rsidR="00B42EF4" w:rsidRPr="00CB65A0">
        <w:rPr>
          <w:rFonts w:eastAsia="Arial Unicode MS"/>
        </w:rPr>
        <w:t>–</w:t>
      </w:r>
      <w:r w:rsidRPr="00CB65A0">
        <w:rPr>
          <w:rFonts w:eastAsia="Arial Unicode MS" w:hAnsi="Arial Unicode MS" w:cs="Arial Unicode MS"/>
        </w:rPr>
        <w:t>145.</w:t>
      </w:r>
    </w:p>
    <w:p w14:paraId="693163CD" w14:textId="77777777" w:rsidR="0041432E" w:rsidRPr="00CB65A0" w:rsidRDefault="0041432E" w:rsidP="00EC157B">
      <w:pPr>
        <w:pStyle w:val="NoSpacing"/>
        <w:jc w:val="both"/>
        <w:rPr>
          <w:rFonts w:eastAsia="Arial Unicode MS" w:hAnsi="Arial Unicode MS" w:cs="Arial Unicode MS"/>
        </w:rPr>
      </w:pPr>
    </w:p>
    <w:p w14:paraId="508F160B" w14:textId="1BF67E1F" w:rsidR="004F7801" w:rsidRPr="00CB65A0" w:rsidRDefault="00B13C4A" w:rsidP="00EC157B">
      <w:pPr>
        <w:pStyle w:val="NoSpacing"/>
        <w:jc w:val="both"/>
      </w:pPr>
      <w:r w:rsidRPr="00CB65A0">
        <w:rPr>
          <w:rFonts w:eastAsia="Arial Unicode MS" w:hAnsi="Arial Unicode MS" w:cs="Arial Unicode MS"/>
        </w:rPr>
        <w:t>Wineman, A., and L. S. Liverpool-</w:t>
      </w:r>
      <w:proofErr w:type="spellStart"/>
      <w:r w:rsidRPr="00CB65A0">
        <w:rPr>
          <w:rFonts w:eastAsia="Arial Unicode MS" w:hAnsi="Arial Unicode MS" w:cs="Arial Unicode MS"/>
        </w:rPr>
        <w:t>Tasie</w:t>
      </w:r>
      <w:proofErr w:type="spellEnd"/>
      <w:r w:rsidRPr="00CB65A0">
        <w:rPr>
          <w:rFonts w:eastAsia="Arial Unicode MS" w:hAnsi="Arial Unicode MS" w:cs="Arial Unicode MS"/>
        </w:rPr>
        <w:t xml:space="preserve">. 2017. Land markets and the distribution of land in northwestern Tanzania. </w:t>
      </w:r>
      <w:r w:rsidRPr="00CB65A0">
        <w:rPr>
          <w:rFonts w:eastAsia="Arial Unicode MS" w:hAnsi="Arial Unicode MS" w:cs="Arial Unicode MS"/>
          <w:i/>
          <w:iCs/>
        </w:rPr>
        <w:t>Land Use Policy</w:t>
      </w:r>
      <w:r w:rsidRPr="00CB65A0">
        <w:rPr>
          <w:rFonts w:eastAsia="Arial Unicode MS" w:hAnsi="Arial Unicode MS" w:cs="Arial Unicode MS"/>
        </w:rPr>
        <w:t>, 69: 550</w:t>
      </w:r>
      <w:r w:rsidR="00B42EF4" w:rsidRPr="00CB65A0">
        <w:rPr>
          <w:rFonts w:eastAsia="Arial Unicode MS"/>
        </w:rPr>
        <w:t>–</w:t>
      </w:r>
      <w:r w:rsidRPr="00CB65A0">
        <w:rPr>
          <w:rFonts w:eastAsia="Arial Unicode MS" w:hAnsi="Arial Unicode MS" w:cs="Arial Unicode MS"/>
        </w:rPr>
        <w:t>563.</w:t>
      </w:r>
    </w:p>
    <w:p w14:paraId="1C4D887A" w14:textId="77777777" w:rsidR="004F7801" w:rsidRPr="00CB65A0" w:rsidRDefault="004F7801" w:rsidP="00EC157B">
      <w:pPr>
        <w:pStyle w:val="NoSpacing"/>
        <w:jc w:val="both"/>
      </w:pPr>
    </w:p>
    <w:p w14:paraId="65797A0C" w14:textId="303328DD" w:rsidR="004F7801" w:rsidRPr="00CB65A0" w:rsidRDefault="00B13C4A" w:rsidP="00EC157B">
      <w:pPr>
        <w:pStyle w:val="NoSpacing"/>
        <w:jc w:val="both"/>
        <w:rPr>
          <w:i/>
          <w:iCs/>
        </w:rPr>
      </w:pPr>
      <w:r w:rsidRPr="00CB65A0">
        <w:rPr>
          <w:rFonts w:eastAsia="Arial Unicode MS" w:hAnsi="Arial Unicode MS" w:cs="Arial Unicode MS"/>
        </w:rPr>
        <w:t>Wineman, A., and L. S. Liverpool-</w:t>
      </w:r>
      <w:proofErr w:type="spellStart"/>
      <w:r w:rsidRPr="00CB65A0">
        <w:rPr>
          <w:rFonts w:eastAsia="Arial Unicode MS" w:hAnsi="Arial Unicode MS" w:cs="Arial Unicode MS"/>
        </w:rPr>
        <w:t>Tasie</w:t>
      </w:r>
      <w:proofErr w:type="spellEnd"/>
      <w:r w:rsidRPr="00CB65A0">
        <w:rPr>
          <w:rFonts w:eastAsia="Arial Unicode MS" w:hAnsi="Arial Unicode MS" w:cs="Arial Unicode MS"/>
        </w:rPr>
        <w:t xml:space="preserve">. 2017. Land markets and land access among female-headed households in northwestern Tanzania. </w:t>
      </w:r>
      <w:r w:rsidRPr="00CB65A0">
        <w:rPr>
          <w:rFonts w:eastAsia="Arial Unicode MS" w:hAnsi="Arial Unicode MS" w:cs="Arial Unicode MS"/>
          <w:i/>
          <w:iCs/>
        </w:rPr>
        <w:t xml:space="preserve">World Development, </w:t>
      </w:r>
      <w:r w:rsidRPr="00CB65A0">
        <w:rPr>
          <w:rFonts w:eastAsia="Arial Unicode MS" w:hAnsi="Arial Unicode MS" w:cs="Arial Unicode MS"/>
        </w:rPr>
        <w:t>100: 108</w:t>
      </w:r>
      <w:r w:rsidR="00B42EF4" w:rsidRPr="00CB65A0">
        <w:rPr>
          <w:rFonts w:eastAsia="Arial Unicode MS"/>
        </w:rPr>
        <w:t>–</w:t>
      </w:r>
      <w:r w:rsidRPr="00CB65A0">
        <w:rPr>
          <w:rFonts w:eastAsia="Arial Unicode MS" w:hAnsi="Arial Unicode MS" w:cs="Arial Unicode MS"/>
        </w:rPr>
        <w:t>122.</w:t>
      </w:r>
    </w:p>
    <w:p w14:paraId="004C1460" w14:textId="77777777" w:rsidR="004F7801" w:rsidRPr="00CB65A0" w:rsidRDefault="004F7801" w:rsidP="00EC157B">
      <w:pPr>
        <w:pStyle w:val="NoSpacing"/>
        <w:jc w:val="both"/>
      </w:pPr>
    </w:p>
    <w:p w14:paraId="01B65D94" w14:textId="57DEF4B6" w:rsidR="004F7801" w:rsidRPr="00CB65A0" w:rsidRDefault="00B13C4A" w:rsidP="00EC157B">
      <w:pPr>
        <w:pStyle w:val="NoSpacing"/>
        <w:jc w:val="both"/>
        <w:rPr>
          <w:i/>
          <w:iCs/>
        </w:rPr>
      </w:pPr>
      <w:r w:rsidRPr="00CB65A0">
        <w:rPr>
          <w:rFonts w:eastAsia="Arial Unicode MS" w:hAnsi="Arial Unicode MS" w:cs="Arial Unicode MS"/>
        </w:rPr>
        <w:t xml:space="preserve">Wineman, A., N. Mason, J. Ochieng, and L. </w:t>
      </w:r>
      <w:proofErr w:type="spellStart"/>
      <w:r w:rsidRPr="00CB65A0">
        <w:rPr>
          <w:rFonts w:eastAsia="Arial Unicode MS" w:hAnsi="Arial Unicode MS" w:cs="Arial Unicode MS"/>
        </w:rPr>
        <w:t>Kirimi</w:t>
      </w:r>
      <w:proofErr w:type="spellEnd"/>
      <w:r w:rsidRPr="00CB65A0">
        <w:rPr>
          <w:rFonts w:eastAsia="Arial Unicode MS" w:hAnsi="Arial Unicode MS" w:cs="Arial Unicode MS"/>
        </w:rPr>
        <w:t xml:space="preserve">. 2017. Weather extremes and household welfare in rural Kenya. </w:t>
      </w:r>
      <w:r w:rsidRPr="00CB65A0">
        <w:rPr>
          <w:rFonts w:eastAsia="Arial Unicode MS" w:hAnsi="Arial Unicode MS" w:cs="Arial Unicode MS"/>
          <w:i/>
          <w:iCs/>
        </w:rPr>
        <w:t>Food Security</w:t>
      </w:r>
      <w:r w:rsidRPr="00CB65A0">
        <w:rPr>
          <w:rFonts w:eastAsia="Arial Unicode MS" w:hAnsi="Arial Unicode MS" w:cs="Arial Unicode MS"/>
        </w:rPr>
        <w:t>, 9 (2): 281</w:t>
      </w:r>
      <w:r w:rsidR="00B42EF4" w:rsidRPr="00CB65A0">
        <w:rPr>
          <w:rFonts w:eastAsia="Arial Unicode MS"/>
        </w:rPr>
        <w:t>–</w:t>
      </w:r>
      <w:r w:rsidRPr="00CB65A0">
        <w:rPr>
          <w:rFonts w:eastAsia="Arial Unicode MS" w:hAnsi="Arial Unicode MS" w:cs="Arial Unicode MS"/>
        </w:rPr>
        <w:t>300.</w:t>
      </w:r>
    </w:p>
    <w:p w14:paraId="4C309ACF" w14:textId="77777777" w:rsidR="004F7801" w:rsidRPr="00CB65A0" w:rsidRDefault="004F7801" w:rsidP="00EC157B">
      <w:pPr>
        <w:pStyle w:val="NoSpacing"/>
        <w:jc w:val="both"/>
        <w:rPr>
          <w:i/>
          <w:iCs/>
        </w:rPr>
      </w:pPr>
    </w:p>
    <w:p w14:paraId="7FAFC735" w14:textId="5EB1A245" w:rsidR="004F7801" w:rsidRPr="00CB65A0" w:rsidRDefault="00B13C4A" w:rsidP="00EC157B">
      <w:pPr>
        <w:pStyle w:val="NoSpacing"/>
        <w:jc w:val="both"/>
      </w:pPr>
      <w:r w:rsidRPr="00CB65A0">
        <w:rPr>
          <w:rFonts w:eastAsia="Arial Unicode MS" w:hAnsi="Arial Unicode MS" w:cs="Arial Unicode MS"/>
        </w:rPr>
        <w:t>Wineman, A., and E. W. Crawford. 2017. Climate change and crop choice in Zambia: A math</w:t>
      </w:r>
      <w:r w:rsidR="00400E21" w:rsidRPr="00CB65A0">
        <w:rPr>
          <w:rFonts w:eastAsia="Arial Unicode MS" w:hAnsi="Arial Unicode MS" w:cs="Arial Unicode MS"/>
        </w:rPr>
        <w:t>ematical</w:t>
      </w:r>
      <w:r w:rsidRPr="00CB65A0">
        <w:rPr>
          <w:rFonts w:eastAsia="Arial Unicode MS" w:hAnsi="Arial Unicode MS" w:cs="Arial Unicode MS"/>
        </w:rPr>
        <w:t xml:space="preserve"> programming approach. </w:t>
      </w:r>
      <w:r w:rsidRPr="00CB65A0">
        <w:rPr>
          <w:rFonts w:eastAsia="Arial Unicode MS" w:hAnsi="Arial Unicode MS" w:cs="Arial Unicode MS"/>
          <w:i/>
          <w:iCs/>
        </w:rPr>
        <w:t>NJAS - Wageningen Journal of Life Sciences</w:t>
      </w:r>
      <w:r w:rsidRPr="00CB65A0">
        <w:rPr>
          <w:rFonts w:eastAsia="Arial Unicode MS" w:hAnsi="Arial Unicode MS" w:cs="Arial Unicode MS"/>
        </w:rPr>
        <w:t>, 81: 19</w:t>
      </w:r>
      <w:r w:rsidR="00B42EF4" w:rsidRPr="00CB65A0">
        <w:rPr>
          <w:rFonts w:eastAsia="Arial Unicode MS"/>
        </w:rPr>
        <w:t>–</w:t>
      </w:r>
      <w:r w:rsidRPr="00CB65A0">
        <w:rPr>
          <w:rFonts w:eastAsia="Arial Unicode MS" w:hAnsi="Arial Unicode MS" w:cs="Arial Unicode MS"/>
        </w:rPr>
        <w:t>31.</w:t>
      </w:r>
    </w:p>
    <w:p w14:paraId="2D493AFB" w14:textId="77777777" w:rsidR="0041432E" w:rsidRPr="00CB65A0" w:rsidRDefault="0041432E" w:rsidP="0041432E">
      <w:pPr>
        <w:pStyle w:val="NoSpacing"/>
      </w:pPr>
    </w:p>
    <w:p w14:paraId="6D686E1F" w14:textId="28412144" w:rsidR="0041432E" w:rsidRPr="00CB65A0" w:rsidRDefault="0041432E" w:rsidP="0041432E">
      <w:pPr>
        <w:pStyle w:val="NoSpacing"/>
      </w:pPr>
      <w:r w:rsidRPr="00CB65A0">
        <w:rPr>
          <w:rFonts w:eastAsia="Arial Unicode MS" w:hAnsi="Arial Unicode MS" w:cs="Arial Unicode MS"/>
        </w:rPr>
        <w:t xml:space="preserve">Mueller, V., L. Billings, T. </w:t>
      </w:r>
      <w:proofErr w:type="spellStart"/>
      <w:r w:rsidRPr="00CB65A0">
        <w:rPr>
          <w:rFonts w:eastAsia="Arial Unicode MS" w:hAnsi="Arial Unicode MS" w:cs="Arial Unicode MS"/>
        </w:rPr>
        <w:t>Mogues</w:t>
      </w:r>
      <w:proofErr w:type="spellEnd"/>
      <w:r w:rsidRPr="00CB65A0">
        <w:rPr>
          <w:rFonts w:eastAsia="Arial Unicode MS" w:hAnsi="Arial Unicode MS" w:cs="Arial Unicode MS"/>
        </w:rPr>
        <w:t xml:space="preserve">, A. Peterman, and A. Wineman. 2017. Filling the legal void? Impacts of a community-based legal aid program on women. </w:t>
      </w:r>
      <w:r w:rsidRPr="00CB65A0">
        <w:rPr>
          <w:rFonts w:eastAsia="Arial Unicode MS" w:hAnsi="Arial Unicode MS" w:cs="Arial Unicode MS"/>
          <w:i/>
          <w:iCs/>
        </w:rPr>
        <w:t>Oxford Development Studies</w:t>
      </w:r>
      <w:r w:rsidRPr="00CB65A0">
        <w:rPr>
          <w:rFonts w:eastAsia="Arial Unicode MS" w:hAnsi="Arial Unicode MS" w:cs="Arial Unicode MS"/>
        </w:rPr>
        <w:t>, 46 (4): 453</w:t>
      </w:r>
      <w:r w:rsidR="00B42EF4" w:rsidRPr="00CB65A0">
        <w:rPr>
          <w:rFonts w:eastAsia="Arial Unicode MS"/>
        </w:rPr>
        <w:t>–</w:t>
      </w:r>
      <w:r w:rsidRPr="00CB65A0">
        <w:rPr>
          <w:rFonts w:eastAsia="Arial Unicode MS" w:hAnsi="Arial Unicode MS" w:cs="Arial Unicode MS"/>
        </w:rPr>
        <w:t>469.</w:t>
      </w:r>
    </w:p>
    <w:p w14:paraId="4953C213" w14:textId="77777777" w:rsidR="0041432E" w:rsidRPr="00CB65A0" w:rsidRDefault="0041432E" w:rsidP="00EC157B">
      <w:pPr>
        <w:pStyle w:val="NoSpacing"/>
        <w:jc w:val="both"/>
        <w:rPr>
          <w:rFonts w:eastAsia="Arial Unicode MS" w:hAnsi="Arial Unicode MS" w:cs="Arial Unicode MS"/>
        </w:rPr>
      </w:pPr>
    </w:p>
    <w:p w14:paraId="0755E148" w14:textId="75CD4B60" w:rsidR="004F7801" w:rsidRPr="00CB65A0" w:rsidRDefault="00B13C4A" w:rsidP="00EC157B">
      <w:pPr>
        <w:pStyle w:val="NoSpacing"/>
        <w:jc w:val="both"/>
      </w:pPr>
      <w:r w:rsidRPr="00CB65A0">
        <w:rPr>
          <w:rFonts w:eastAsia="Arial Unicode MS" w:hAnsi="Arial Unicode MS" w:cs="Arial Unicode MS"/>
        </w:rPr>
        <w:t xml:space="preserve">Mulenga, B., A. Wineman, and N. </w:t>
      </w:r>
      <w:proofErr w:type="spellStart"/>
      <w:r w:rsidRPr="00CB65A0">
        <w:rPr>
          <w:rFonts w:eastAsia="Arial Unicode MS" w:hAnsi="Arial Unicode MS" w:cs="Arial Unicode MS"/>
        </w:rPr>
        <w:t>Sitko</w:t>
      </w:r>
      <w:proofErr w:type="spellEnd"/>
      <w:r w:rsidRPr="00CB65A0">
        <w:rPr>
          <w:rFonts w:eastAsia="Arial Unicode MS" w:hAnsi="Arial Unicode MS" w:cs="Arial Unicode MS"/>
        </w:rPr>
        <w:t>. 2016. Climate trends and farmers</w:t>
      </w:r>
      <w:r w:rsidRPr="00CB65A0">
        <w:rPr>
          <w:rFonts w:ascii="Arial Unicode MS" w:eastAsia="Arial Unicode MS" w:cs="Arial Unicode MS"/>
        </w:rPr>
        <w:t>’</w:t>
      </w:r>
      <w:r w:rsidRPr="00CB65A0">
        <w:rPr>
          <w:rFonts w:ascii="Arial Unicode MS" w:eastAsia="Arial Unicode MS" w:cs="Arial Unicode MS"/>
        </w:rPr>
        <w:t xml:space="preserve"> </w:t>
      </w:r>
      <w:r w:rsidRPr="00CB65A0">
        <w:rPr>
          <w:rFonts w:eastAsia="Arial Unicode MS" w:hAnsi="Arial Unicode MS" w:cs="Arial Unicode MS"/>
        </w:rPr>
        <w:t>perceptions of climate change in Zambia.</w:t>
      </w:r>
      <w:r w:rsidRPr="00CB65A0">
        <w:rPr>
          <w:rFonts w:eastAsia="Arial Unicode MS" w:hAnsi="Arial Unicode MS" w:cs="Arial Unicode MS"/>
          <w:i/>
          <w:iCs/>
        </w:rPr>
        <w:t xml:space="preserve"> Environmental Management</w:t>
      </w:r>
      <w:r w:rsidRPr="00CB65A0">
        <w:rPr>
          <w:rFonts w:eastAsia="Arial Unicode MS" w:hAnsi="Arial Unicode MS" w:cs="Arial Unicode MS"/>
        </w:rPr>
        <w:t>, 59 (2): 291</w:t>
      </w:r>
      <w:r w:rsidR="00B42EF4" w:rsidRPr="00CB65A0">
        <w:rPr>
          <w:rFonts w:eastAsia="Arial Unicode MS"/>
        </w:rPr>
        <w:t>–</w:t>
      </w:r>
      <w:r w:rsidRPr="00CB65A0">
        <w:rPr>
          <w:rFonts w:eastAsia="Arial Unicode MS" w:hAnsi="Arial Unicode MS" w:cs="Arial Unicode MS"/>
        </w:rPr>
        <w:t xml:space="preserve">306. </w:t>
      </w:r>
    </w:p>
    <w:p w14:paraId="04B0371D" w14:textId="77777777" w:rsidR="004F7801" w:rsidRPr="00CB65A0" w:rsidRDefault="004F7801" w:rsidP="00EC157B">
      <w:pPr>
        <w:pStyle w:val="NoSpacing"/>
        <w:jc w:val="both"/>
      </w:pPr>
    </w:p>
    <w:p w14:paraId="6F4F7588" w14:textId="673BCB48" w:rsidR="00F720F7" w:rsidRPr="00CB65A0" w:rsidRDefault="00F720F7" w:rsidP="00EC157B">
      <w:pPr>
        <w:pStyle w:val="NoSpacing"/>
        <w:jc w:val="both"/>
      </w:pPr>
      <w:r w:rsidRPr="00CB65A0">
        <w:rPr>
          <w:rFonts w:eastAsia="Arial Unicode MS" w:hAnsi="Arial Unicode MS" w:cs="Arial Unicode MS"/>
        </w:rPr>
        <w:t xml:space="preserve">Mason, N., A. Wineman, L. </w:t>
      </w:r>
      <w:proofErr w:type="spellStart"/>
      <w:r w:rsidRPr="00CB65A0">
        <w:rPr>
          <w:rFonts w:eastAsia="Arial Unicode MS" w:hAnsi="Arial Unicode MS" w:cs="Arial Unicode MS"/>
        </w:rPr>
        <w:t>Kirimi</w:t>
      </w:r>
      <w:proofErr w:type="spellEnd"/>
      <w:r w:rsidRPr="00CB65A0">
        <w:rPr>
          <w:rFonts w:eastAsia="Arial Unicode MS" w:hAnsi="Arial Unicode MS" w:cs="Arial Unicode MS"/>
        </w:rPr>
        <w:t>, and D. Mather. 2016. The effects of Kenya</w:t>
      </w:r>
      <w:r w:rsidRPr="00CB65A0">
        <w:rPr>
          <w:rFonts w:ascii="Arial Unicode MS" w:eastAsia="Arial Unicode MS" w:cs="Arial Unicode MS"/>
        </w:rPr>
        <w:t>’</w:t>
      </w:r>
      <w:r w:rsidRPr="00CB65A0">
        <w:rPr>
          <w:rFonts w:eastAsia="Arial Unicode MS" w:hAnsi="Arial Unicode MS" w:cs="Arial Unicode MS"/>
        </w:rPr>
        <w:t xml:space="preserve">s </w:t>
      </w:r>
      <w:r w:rsidRPr="00CB65A0">
        <w:rPr>
          <w:rFonts w:ascii="Arial Unicode MS" w:eastAsia="Arial Unicode MS" w:cs="Arial Unicode MS"/>
        </w:rPr>
        <w:t>‘</w:t>
      </w:r>
      <w:r w:rsidRPr="00CB65A0">
        <w:rPr>
          <w:rFonts w:eastAsia="Arial Unicode MS" w:hAnsi="Arial Unicode MS" w:cs="Arial Unicode MS"/>
        </w:rPr>
        <w:t>smarter</w:t>
      </w:r>
      <w:r w:rsidRPr="00CB65A0">
        <w:rPr>
          <w:rFonts w:ascii="Arial Unicode MS" w:eastAsia="Arial Unicode MS" w:cs="Arial Unicode MS"/>
        </w:rPr>
        <w:t>’</w:t>
      </w:r>
      <w:r w:rsidRPr="00CB65A0">
        <w:rPr>
          <w:rFonts w:ascii="Arial Unicode MS" w:eastAsia="Arial Unicode MS" w:cs="Arial Unicode MS"/>
        </w:rPr>
        <w:t xml:space="preserve"> </w:t>
      </w:r>
      <w:r w:rsidRPr="00CB65A0">
        <w:rPr>
          <w:rFonts w:eastAsia="Arial Unicode MS" w:hAnsi="Arial Unicode MS" w:cs="Arial Unicode MS"/>
        </w:rPr>
        <w:t xml:space="preserve">input subsidy program on smallholder behavior and economic well-being: Do different quasi-experimental approaches lead to the same conclusions? </w:t>
      </w:r>
      <w:r w:rsidRPr="00CB65A0">
        <w:rPr>
          <w:rFonts w:eastAsia="Arial Unicode MS" w:hAnsi="Arial Unicode MS" w:cs="Arial Unicode MS"/>
          <w:i/>
          <w:iCs/>
        </w:rPr>
        <w:t xml:space="preserve">Journal of Agricultural Economics, </w:t>
      </w:r>
      <w:r w:rsidRPr="00CB65A0">
        <w:rPr>
          <w:rFonts w:eastAsia="Arial Unicode MS" w:hAnsi="Arial Unicode MS" w:cs="Arial Unicode MS"/>
        </w:rPr>
        <w:t>68 (1): 45</w:t>
      </w:r>
      <w:r w:rsidR="00B42EF4" w:rsidRPr="00CB65A0">
        <w:rPr>
          <w:rFonts w:eastAsia="Arial Unicode MS"/>
        </w:rPr>
        <w:t>–</w:t>
      </w:r>
      <w:r w:rsidRPr="00CB65A0">
        <w:rPr>
          <w:rFonts w:eastAsia="Arial Unicode MS" w:hAnsi="Arial Unicode MS" w:cs="Arial Unicode MS"/>
        </w:rPr>
        <w:t>69.</w:t>
      </w:r>
    </w:p>
    <w:p w14:paraId="0AC481AC" w14:textId="77777777" w:rsidR="00F720F7" w:rsidRPr="00CB65A0" w:rsidRDefault="00F720F7" w:rsidP="00EC157B">
      <w:pPr>
        <w:pStyle w:val="NoSpacing"/>
        <w:jc w:val="both"/>
        <w:rPr>
          <w:rFonts w:eastAsia="Arial Unicode MS" w:hAnsi="Arial Unicode MS" w:cs="Arial Unicode MS"/>
        </w:rPr>
      </w:pPr>
    </w:p>
    <w:p w14:paraId="773F1099" w14:textId="223FE32A" w:rsidR="004F7801" w:rsidRPr="00CB65A0" w:rsidRDefault="00B13C4A" w:rsidP="00EC157B">
      <w:pPr>
        <w:pStyle w:val="NoSpacing"/>
        <w:jc w:val="both"/>
      </w:pPr>
      <w:r w:rsidRPr="00CB65A0">
        <w:rPr>
          <w:rFonts w:eastAsia="Arial Unicode MS" w:hAnsi="Arial Unicode MS" w:cs="Arial Unicode MS"/>
        </w:rPr>
        <w:t xml:space="preserve">Wineman, A. 2016. Multidimensional household food security measurement in rural Zambia. </w:t>
      </w:r>
      <w:proofErr w:type="spellStart"/>
      <w:r w:rsidRPr="00CB65A0">
        <w:rPr>
          <w:rFonts w:eastAsia="Arial Unicode MS" w:hAnsi="Arial Unicode MS" w:cs="Arial Unicode MS"/>
          <w:i/>
          <w:iCs/>
        </w:rPr>
        <w:t>Agrekon</w:t>
      </w:r>
      <w:proofErr w:type="spellEnd"/>
      <w:r w:rsidRPr="00CB65A0">
        <w:rPr>
          <w:rFonts w:eastAsia="Arial Unicode MS" w:hAnsi="Arial Unicode MS" w:cs="Arial Unicode MS"/>
          <w:i/>
          <w:iCs/>
        </w:rPr>
        <w:t xml:space="preserve">, </w:t>
      </w:r>
      <w:r w:rsidRPr="00CB65A0">
        <w:rPr>
          <w:rFonts w:eastAsia="Arial Unicode MS" w:hAnsi="Arial Unicode MS" w:cs="Arial Unicode MS"/>
        </w:rPr>
        <w:t>55 (3): 278</w:t>
      </w:r>
      <w:r w:rsidR="00B42EF4" w:rsidRPr="00CB65A0">
        <w:rPr>
          <w:rFonts w:eastAsia="Arial Unicode MS"/>
        </w:rPr>
        <w:t>–</w:t>
      </w:r>
      <w:r w:rsidRPr="00CB65A0">
        <w:rPr>
          <w:rFonts w:eastAsia="Arial Unicode MS" w:hAnsi="Arial Unicode MS" w:cs="Arial Unicode MS"/>
        </w:rPr>
        <w:t xml:space="preserve">301. </w:t>
      </w:r>
    </w:p>
    <w:p w14:paraId="7989905A" w14:textId="77777777" w:rsidR="004F7801" w:rsidRPr="00CB65A0" w:rsidRDefault="004F7801" w:rsidP="00EC157B">
      <w:pPr>
        <w:pStyle w:val="NoSpacing"/>
        <w:jc w:val="both"/>
      </w:pPr>
    </w:p>
    <w:p w14:paraId="110CD577" w14:textId="6FC418AE" w:rsidR="004F7801" w:rsidRPr="00CB65A0" w:rsidRDefault="00B13C4A" w:rsidP="00080C2F">
      <w:pPr>
        <w:pStyle w:val="NoSpacing"/>
        <w:jc w:val="both"/>
      </w:pPr>
      <w:r w:rsidRPr="00CB65A0">
        <w:rPr>
          <w:rFonts w:eastAsia="Arial Unicode MS" w:hAnsi="Arial Unicode MS" w:cs="Arial Unicode MS"/>
        </w:rPr>
        <w:t xml:space="preserve">Jayne, T. S., J. Chamberlin, L. Traub, N. </w:t>
      </w:r>
      <w:proofErr w:type="spellStart"/>
      <w:r w:rsidRPr="00CB65A0">
        <w:rPr>
          <w:rFonts w:eastAsia="Arial Unicode MS" w:hAnsi="Arial Unicode MS" w:cs="Arial Unicode MS"/>
        </w:rPr>
        <w:t>Sitko</w:t>
      </w:r>
      <w:proofErr w:type="spellEnd"/>
      <w:r w:rsidRPr="00CB65A0">
        <w:rPr>
          <w:rFonts w:eastAsia="Arial Unicode MS" w:hAnsi="Arial Unicode MS" w:cs="Arial Unicode MS"/>
        </w:rPr>
        <w:t xml:space="preserve">, M. </w:t>
      </w:r>
      <w:proofErr w:type="spellStart"/>
      <w:r w:rsidRPr="00CB65A0">
        <w:rPr>
          <w:rFonts w:eastAsia="Arial Unicode MS" w:hAnsi="Arial Unicode MS" w:cs="Arial Unicode MS"/>
        </w:rPr>
        <w:t>Muyanga</w:t>
      </w:r>
      <w:proofErr w:type="spellEnd"/>
      <w:r w:rsidRPr="00CB65A0">
        <w:rPr>
          <w:rFonts w:eastAsia="Arial Unicode MS" w:hAnsi="Arial Unicode MS" w:cs="Arial Unicode MS"/>
        </w:rPr>
        <w:t xml:space="preserve">, F. K. Yeboah, W. </w:t>
      </w:r>
      <w:proofErr w:type="spellStart"/>
      <w:r w:rsidRPr="00CB65A0">
        <w:rPr>
          <w:rFonts w:eastAsia="Arial Unicode MS" w:hAnsi="Arial Unicode MS" w:cs="Arial Unicode MS"/>
        </w:rPr>
        <w:t>Anseeuw</w:t>
      </w:r>
      <w:proofErr w:type="spellEnd"/>
      <w:r w:rsidRPr="00CB65A0">
        <w:rPr>
          <w:rFonts w:eastAsia="Arial Unicode MS" w:hAnsi="Arial Unicode MS" w:cs="Arial Unicode MS"/>
        </w:rPr>
        <w:t xml:space="preserve">, A. </w:t>
      </w:r>
      <w:proofErr w:type="spellStart"/>
      <w:r w:rsidRPr="00CB65A0">
        <w:rPr>
          <w:rFonts w:eastAsia="Arial Unicode MS" w:hAnsi="Arial Unicode MS" w:cs="Arial Unicode MS"/>
        </w:rPr>
        <w:t>Chapoto</w:t>
      </w:r>
      <w:proofErr w:type="spellEnd"/>
      <w:r w:rsidRPr="00CB65A0">
        <w:rPr>
          <w:rFonts w:eastAsia="Arial Unicode MS" w:hAnsi="Arial Unicode MS" w:cs="Arial Unicode MS"/>
        </w:rPr>
        <w:t>, A. Wineman, and C. Nkonde. 2016. Africa</w:t>
      </w:r>
      <w:r w:rsidRPr="00CB65A0">
        <w:rPr>
          <w:rFonts w:ascii="Arial Unicode MS" w:eastAsia="Arial Unicode MS" w:cs="Arial Unicode MS"/>
        </w:rPr>
        <w:t>’</w:t>
      </w:r>
      <w:r w:rsidRPr="00CB65A0">
        <w:rPr>
          <w:rFonts w:eastAsia="Arial Unicode MS" w:hAnsi="Arial Unicode MS" w:cs="Arial Unicode MS"/>
        </w:rPr>
        <w:t xml:space="preserve">s changing farmland ownership: The rise of medium-scale farms. </w:t>
      </w:r>
      <w:r w:rsidRPr="00CB65A0">
        <w:rPr>
          <w:rFonts w:eastAsia="Arial Unicode MS" w:hAnsi="Arial Unicode MS" w:cs="Arial Unicode MS"/>
          <w:i/>
          <w:iCs/>
        </w:rPr>
        <w:t>Agricultural Economics</w:t>
      </w:r>
      <w:r w:rsidRPr="00CB65A0">
        <w:rPr>
          <w:rFonts w:eastAsia="Arial Unicode MS" w:hAnsi="Arial Unicode MS" w:cs="Arial Unicode MS"/>
        </w:rPr>
        <w:t>, 47S: 197</w:t>
      </w:r>
      <w:r w:rsidRPr="00CB65A0">
        <w:rPr>
          <w:rFonts w:ascii="Arial Unicode MS" w:eastAsia="Arial Unicode MS" w:cs="Arial Unicode MS"/>
        </w:rPr>
        <w:t>–</w:t>
      </w:r>
      <w:r w:rsidRPr="00CB65A0">
        <w:rPr>
          <w:rFonts w:eastAsia="Arial Unicode MS" w:hAnsi="Arial Unicode MS" w:cs="Arial Unicode MS"/>
        </w:rPr>
        <w:t>214.</w:t>
      </w:r>
    </w:p>
    <w:p w14:paraId="50F3AF9D" w14:textId="77777777" w:rsidR="0028669F" w:rsidRPr="00CB65A0" w:rsidRDefault="0028669F" w:rsidP="00080C2F">
      <w:pPr>
        <w:pStyle w:val="NoSpacing"/>
        <w:jc w:val="both"/>
      </w:pPr>
    </w:p>
    <w:p w14:paraId="11AB1B2F" w14:textId="2B59E393" w:rsidR="0028669F" w:rsidRPr="00CB65A0" w:rsidRDefault="0028669F" w:rsidP="0028669F">
      <w:pPr>
        <w:pStyle w:val="NoSpacing"/>
      </w:pPr>
      <w:r w:rsidRPr="00CB65A0">
        <w:rPr>
          <w:rFonts w:eastAsia="Arial Unicode MS" w:hAnsi="Arial Unicode MS" w:cs="Arial Unicode MS"/>
        </w:rPr>
        <w:t>Yosef, R.</w:t>
      </w:r>
      <w:r w:rsidR="00A07325">
        <w:rPr>
          <w:rFonts w:eastAsia="Arial Unicode MS" w:hAnsi="Arial Unicode MS" w:cs="Arial Unicode MS"/>
        </w:rPr>
        <w:t>,</w:t>
      </w:r>
      <w:r w:rsidRPr="00CB65A0">
        <w:rPr>
          <w:rFonts w:eastAsia="Arial Unicode MS" w:hAnsi="Arial Unicode MS" w:cs="Arial Unicode MS"/>
        </w:rPr>
        <w:t xml:space="preserve"> and A. Wineman. 2010. Differential stopover of blackcap (</w:t>
      </w:r>
      <w:r w:rsidRPr="00CB65A0">
        <w:rPr>
          <w:rFonts w:eastAsia="Arial Unicode MS" w:hAnsi="Arial Unicode MS" w:cs="Arial Unicode MS"/>
          <w:i/>
          <w:iCs/>
        </w:rPr>
        <w:t>Sylvia atricapilla</w:t>
      </w:r>
      <w:r w:rsidRPr="00CB65A0">
        <w:rPr>
          <w:rFonts w:eastAsia="Arial Unicode MS" w:hAnsi="Arial Unicode MS" w:cs="Arial Unicode MS"/>
        </w:rPr>
        <w:t xml:space="preserve">) by sex and age at Eilat, Israel. </w:t>
      </w:r>
      <w:r w:rsidRPr="00CB65A0">
        <w:rPr>
          <w:rFonts w:eastAsia="Arial Unicode MS" w:hAnsi="Arial Unicode MS" w:cs="Arial Unicode MS"/>
          <w:i/>
          <w:iCs/>
        </w:rPr>
        <w:t>Journal of Arid Environments</w:t>
      </w:r>
      <w:r w:rsidRPr="00CB65A0">
        <w:rPr>
          <w:rFonts w:eastAsia="Arial Unicode MS" w:hAnsi="Arial Unicode MS" w:cs="Arial Unicode MS"/>
        </w:rPr>
        <w:t>, 74 (3): 360</w:t>
      </w:r>
      <w:r w:rsidR="00B42EF4" w:rsidRPr="00CB65A0">
        <w:rPr>
          <w:rFonts w:eastAsia="Arial Unicode MS"/>
        </w:rPr>
        <w:t>–</w:t>
      </w:r>
      <w:r w:rsidRPr="00CB65A0">
        <w:rPr>
          <w:rFonts w:eastAsia="Arial Unicode MS" w:hAnsi="Arial Unicode MS" w:cs="Arial Unicode MS"/>
        </w:rPr>
        <w:t>367.</w:t>
      </w:r>
    </w:p>
    <w:p w14:paraId="497C6CDB" w14:textId="77777777" w:rsidR="00F9255D" w:rsidRPr="00CB65A0" w:rsidRDefault="00F9255D" w:rsidP="00F9255D">
      <w:pPr>
        <w:pStyle w:val="NoSpacing"/>
        <w:jc w:val="both"/>
        <w:rPr>
          <w:sz w:val="32"/>
          <w:szCs w:val="32"/>
        </w:rPr>
      </w:pPr>
    </w:p>
    <w:p w14:paraId="4568E453" w14:textId="5BB59377" w:rsidR="00F9255D" w:rsidRPr="00CB65A0" w:rsidRDefault="00F9255D" w:rsidP="00F9255D">
      <w:pPr>
        <w:pStyle w:val="NoSpacing"/>
        <w:pBdr>
          <w:bottom w:val="single" w:sz="4" w:space="1" w:color="auto"/>
        </w:pBdr>
        <w:outlineLvl w:val="0"/>
        <w:rPr>
          <w:b/>
          <w:bCs/>
        </w:rPr>
      </w:pPr>
      <w:r>
        <w:rPr>
          <w:b/>
          <w:bCs/>
        </w:rPr>
        <w:t>PAPERS UNDER REVIEW / IN PROGRESS</w:t>
      </w:r>
    </w:p>
    <w:p w14:paraId="54583782" w14:textId="514188CA" w:rsidR="00103956" w:rsidRDefault="00103956" w:rsidP="00103956">
      <w:pPr>
        <w:pStyle w:val="NoSpacing"/>
        <w:jc w:val="both"/>
      </w:pPr>
      <w:r>
        <w:t xml:space="preserve">Ngozi, S., A. Wineman, M. </w:t>
      </w:r>
      <w:proofErr w:type="spellStart"/>
      <w:r>
        <w:t>Maredia</w:t>
      </w:r>
      <w:proofErr w:type="spellEnd"/>
      <w:r>
        <w:t xml:space="preserve">, D. </w:t>
      </w:r>
      <w:proofErr w:type="spellStart"/>
      <w:r>
        <w:t>Tschirley</w:t>
      </w:r>
      <w:proofErr w:type="spellEnd"/>
      <w:r>
        <w:t xml:space="preserve">, I. Fisher, and N. Bin Khaled. </w:t>
      </w:r>
      <w:r w:rsidRPr="002F4632">
        <w:t xml:space="preserve">Patterns and </w:t>
      </w:r>
      <w:r>
        <w:t>d</w:t>
      </w:r>
      <w:r w:rsidRPr="002F4632">
        <w:t xml:space="preserve">rivers of </w:t>
      </w:r>
      <w:r>
        <w:t>f</w:t>
      </w:r>
      <w:r w:rsidRPr="002F4632">
        <w:t xml:space="preserve">ortified </w:t>
      </w:r>
      <w:r>
        <w:t>maize flour</w:t>
      </w:r>
      <w:r w:rsidRPr="002F4632">
        <w:t xml:space="preserve"> </w:t>
      </w:r>
      <w:r>
        <w:t>p</w:t>
      </w:r>
      <w:r w:rsidRPr="002F4632">
        <w:t xml:space="preserve">urchase in </w:t>
      </w:r>
      <w:r>
        <w:t>u</w:t>
      </w:r>
      <w:r w:rsidRPr="002F4632">
        <w:t xml:space="preserve">rban and </w:t>
      </w:r>
      <w:r>
        <w:t>p</w:t>
      </w:r>
      <w:r w:rsidRPr="002F4632">
        <w:t>eri-</w:t>
      </w:r>
      <w:r>
        <w:t>u</w:t>
      </w:r>
      <w:r w:rsidRPr="002F4632">
        <w:t>rban Kenya</w:t>
      </w:r>
      <w:r>
        <w:t>.</w:t>
      </w:r>
      <w:r w:rsidR="00EA6A76" w:rsidRPr="00EA6A76">
        <w:rPr>
          <w:i/>
          <w:iCs/>
        </w:rPr>
        <w:t xml:space="preserve"> </w:t>
      </w:r>
      <w:r w:rsidR="00EA6A76" w:rsidRPr="007364D2">
        <w:rPr>
          <w:i/>
          <w:iCs/>
        </w:rPr>
        <w:t>Under review</w:t>
      </w:r>
      <w:r w:rsidR="00EA6A76">
        <w:t>.</w:t>
      </w:r>
    </w:p>
    <w:p w14:paraId="00BE8E35" w14:textId="77777777" w:rsidR="005A1D85" w:rsidRDefault="005A1D85" w:rsidP="00735FD0">
      <w:pPr>
        <w:pStyle w:val="NoSpacing"/>
        <w:jc w:val="both"/>
      </w:pPr>
    </w:p>
    <w:p w14:paraId="4519A829" w14:textId="58DC48D8" w:rsidR="002F4632" w:rsidRDefault="002F4632" w:rsidP="00735FD0">
      <w:pPr>
        <w:pStyle w:val="NoSpacing"/>
        <w:jc w:val="both"/>
      </w:pPr>
      <w:r w:rsidRPr="00F9255D">
        <w:t>Wine</w:t>
      </w:r>
      <w:r>
        <w:t>m</w:t>
      </w:r>
      <w:r w:rsidRPr="00F9255D">
        <w:t>a</w:t>
      </w:r>
      <w:r>
        <w:t xml:space="preserve">n, A. Agricultural transition processes and sustainability: A review with a focus on low-income settings. </w:t>
      </w:r>
      <w:r w:rsidR="00A821B4" w:rsidRPr="007364D2">
        <w:rPr>
          <w:i/>
          <w:iCs/>
        </w:rPr>
        <w:t>Under review</w:t>
      </w:r>
      <w:r w:rsidR="00A821B4">
        <w:t>.</w:t>
      </w:r>
    </w:p>
    <w:p w14:paraId="3E2D37FF" w14:textId="77777777" w:rsidR="00CB7161" w:rsidRDefault="00CB7161" w:rsidP="00735FD0">
      <w:pPr>
        <w:pStyle w:val="NoSpacing"/>
        <w:jc w:val="both"/>
      </w:pPr>
    </w:p>
    <w:p w14:paraId="72FCB9C1" w14:textId="241017FC" w:rsidR="007C0B66" w:rsidRDefault="007C0B66" w:rsidP="00735FD0">
      <w:pPr>
        <w:pStyle w:val="NoSpacing"/>
        <w:jc w:val="both"/>
      </w:pPr>
      <w:r>
        <w:t xml:space="preserve">Mendiola, M., and A. Wineman. School meal programs in Latin America and the Caribbean: Overview and lessons learned. </w:t>
      </w:r>
      <w:r w:rsidRPr="007364D2">
        <w:rPr>
          <w:i/>
          <w:iCs/>
        </w:rPr>
        <w:t>Under review</w:t>
      </w:r>
      <w:r>
        <w:t>.</w:t>
      </w:r>
    </w:p>
    <w:p w14:paraId="410E6F6D" w14:textId="77777777" w:rsidR="00717038" w:rsidRDefault="00717038" w:rsidP="00735FD0">
      <w:pPr>
        <w:pStyle w:val="NoSpacing"/>
        <w:jc w:val="both"/>
        <w:rPr>
          <w:i/>
          <w:iCs/>
        </w:rPr>
      </w:pPr>
    </w:p>
    <w:p w14:paraId="58080834" w14:textId="164F4559" w:rsidR="00717038" w:rsidRPr="00717038" w:rsidRDefault="00717038" w:rsidP="00735FD0">
      <w:pPr>
        <w:pStyle w:val="NoSpacing"/>
        <w:jc w:val="both"/>
      </w:pPr>
      <w:r>
        <w:t xml:space="preserve">Schneider, K., et al. (including A. Wineman). </w:t>
      </w:r>
      <w:r>
        <w:rPr>
          <w:shd w:val="clear" w:color="auto" w:fill="FFFFFF"/>
        </w:rPr>
        <w:t xml:space="preserve">Crops that </w:t>
      </w:r>
      <w:r w:rsidR="0092343E">
        <w:rPr>
          <w:shd w:val="clear" w:color="auto" w:fill="FFFFFF"/>
        </w:rPr>
        <w:t>n</w:t>
      </w:r>
      <w:r>
        <w:rPr>
          <w:shd w:val="clear" w:color="auto" w:fill="FFFFFF"/>
        </w:rPr>
        <w:t xml:space="preserve">ourish: Agricultural research approaches for opportunity crops to improve nutrition, soil health, resilience, and prosperity. </w:t>
      </w:r>
      <w:r w:rsidRPr="007364D2">
        <w:rPr>
          <w:i/>
          <w:iCs/>
        </w:rPr>
        <w:t>Under review</w:t>
      </w:r>
      <w:r>
        <w:t>.</w:t>
      </w:r>
    </w:p>
    <w:p w14:paraId="0AF6A1E1" w14:textId="77777777" w:rsidR="00142240" w:rsidRDefault="00142240" w:rsidP="00735FD0">
      <w:pPr>
        <w:pStyle w:val="NoSpacing"/>
        <w:jc w:val="both"/>
      </w:pPr>
    </w:p>
    <w:p w14:paraId="2CD1491D" w14:textId="14B24ECB" w:rsidR="00142240" w:rsidRDefault="00142240" w:rsidP="00142240">
      <w:pPr>
        <w:pStyle w:val="NoSpacing"/>
        <w:jc w:val="both"/>
      </w:pPr>
      <w:proofErr w:type="spellStart"/>
      <w:r>
        <w:t>Maredia</w:t>
      </w:r>
      <w:proofErr w:type="spellEnd"/>
      <w:r>
        <w:t xml:space="preserve">, M., </w:t>
      </w:r>
      <w:r w:rsidRPr="00142240">
        <w:t>T</w:t>
      </w:r>
      <w:r>
        <w:t>.</w:t>
      </w:r>
      <w:r w:rsidRPr="00142240">
        <w:t xml:space="preserve"> </w:t>
      </w:r>
      <w:proofErr w:type="spellStart"/>
      <w:r w:rsidRPr="00142240">
        <w:t>Njagi</w:t>
      </w:r>
      <w:proofErr w:type="spellEnd"/>
      <w:r w:rsidRPr="00142240">
        <w:t>, D</w:t>
      </w:r>
      <w:r>
        <w:t xml:space="preserve">. </w:t>
      </w:r>
      <w:proofErr w:type="spellStart"/>
      <w:r w:rsidRPr="00142240">
        <w:t>Tschirley</w:t>
      </w:r>
      <w:proofErr w:type="spellEnd"/>
      <w:r w:rsidRPr="00142240">
        <w:t xml:space="preserve">, </w:t>
      </w:r>
      <w:proofErr w:type="spellStart"/>
      <w:r w:rsidRPr="00142240">
        <w:t>A</w:t>
      </w:r>
      <w:r>
        <w:t>.</w:t>
      </w:r>
      <w:r w:rsidRPr="00142240">
        <w:t>Wineman</w:t>
      </w:r>
      <w:proofErr w:type="spellEnd"/>
      <w:r w:rsidRPr="00142240">
        <w:t>, A</w:t>
      </w:r>
      <w:r>
        <w:t>.</w:t>
      </w:r>
      <w:r w:rsidRPr="00142240">
        <w:t xml:space="preserve"> S</w:t>
      </w:r>
      <w:r>
        <w:t>.</w:t>
      </w:r>
      <w:r w:rsidRPr="00142240">
        <w:t xml:space="preserve"> </w:t>
      </w:r>
      <w:proofErr w:type="spellStart"/>
      <w:r w:rsidRPr="00142240">
        <w:t>Otwoma</w:t>
      </w:r>
      <w:proofErr w:type="spellEnd"/>
      <w:r w:rsidRPr="00142240">
        <w:t>, N</w:t>
      </w:r>
      <w:r>
        <w:t>.</w:t>
      </w:r>
      <w:r w:rsidRPr="00142240">
        <w:t xml:space="preserve"> Bin Khaled, </w:t>
      </w:r>
      <w:r>
        <w:t>I.</w:t>
      </w:r>
      <w:r w:rsidRPr="00142240">
        <w:t xml:space="preserve"> Fisher, L</w:t>
      </w:r>
      <w:r>
        <w:t>.</w:t>
      </w:r>
      <w:r w:rsidRPr="00142240">
        <w:t xml:space="preserve"> </w:t>
      </w:r>
      <w:proofErr w:type="spellStart"/>
      <w:r w:rsidRPr="00142240">
        <w:t>Kirimi</w:t>
      </w:r>
      <w:proofErr w:type="spellEnd"/>
      <w:r w:rsidRPr="00142240">
        <w:t>, T</w:t>
      </w:r>
      <w:r>
        <w:t xml:space="preserve">. </w:t>
      </w:r>
      <w:r w:rsidRPr="00142240">
        <w:t>Reardon, H</w:t>
      </w:r>
      <w:r>
        <w:t>.</w:t>
      </w:r>
      <w:r w:rsidRPr="00142240">
        <w:t xml:space="preserve"> Bii, and M</w:t>
      </w:r>
      <w:r>
        <w:t xml:space="preserve">. </w:t>
      </w:r>
      <w:r w:rsidRPr="00142240">
        <w:t>Asiago</w:t>
      </w:r>
      <w:r>
        <w:t xml:space="preserve">. The influence of home and away-from-home food environments on diets in urban Kenya: A novel gauge of food environment quality. </w:t>
      </w:r>
      <w:r w:rsidRPr="00142240">
        <w:rPr>
          <w:i/>
          <w:iCs/>
        </w:rPr>
        <w:t>In progress</w:t>
      </w:r>
      <w:r>
        <w:t>.</w:t>
      </w:r>
    </w:p>
    <w:p w14:paraId="702C380B" w14:textId="77777777" w:rsidR="00142240" w:rsidRDefault="00142240" w:rsidP="00735FD0">
      <w:pPr>
        <w:pStyle w:val="NoSpacing"/>
        <w:jc w:val="both"/>
      </w:pPr>
    </w:p>
    <w:p w14:paraId="195F55F0" w14:textId="7F052FB3" w:rsidR="00486CF7" w:rsidRPr="00F9255D" w:rsidRDefault="00486CF7" w:rsidP="00735FD0">
      <w:pPr>
        <w:pStyle w:val="NoSpacing"/>
        <w:jc w:val="both"/>
      </w:pPr>
      <w:r w:rsidRPr="00F9255D">
        <w:t>Wine</w:t>
      </w:r>
      <w:r>
        <w:t>m</w:t>
      </w:r>
      <w:r w:rsidRPr="00F9255D">
        <w:t>a</w:t>
      </w:r>
      <w:r>
        <w:t>n, A.</w:t>
      </w:r>
      <w:r w:rsidRPr="00885BA6">
        <w:t xml:space="preserve"> </w:t>
      </w:r>
      <w:r>
        <w:t xml:space="preserve">Changing patterns of irrigation in Tanzania: Analysis of the National Sample Census of Agriculture 2008 and 2020. </w:t>
      </w:r>
      <w:r w:rsidR="007364D2" w:rsidRPr="007364D2">
        <w:rPr>
          <w:i/>
          <w:iCs/>
        </w:rPr>
        <w:t>In progress.</w:t>
      </w:r>
    </w:p>
    <w:p w14:paraId="6B230B39" w14:textId="77777777" w:rsidR="00F9255D" w:rsidRPr="00CB65A0" w:rsidRDefault="00F9255D" w:rsidP="00735FD0">
      <w:pPr>
        <w:pStyle w:val="NoSpacing"/>
        <w:jc w:val="both"/>
        <w:rPr>
          <w:sz w:val="32"/>
          <w:szCs w:val="32"/>
        </w:rPr>
      </w:pPr>
    </w:p>
    <w:p w14:paraId="60AFF9AB" w14:textId="4FF9E4A1" w:rsidR="003F21CB" w:rsidRPr="00CB65A0" w:rsidRDefault="003F21CB" w:rsidP="003F21CB">
      <w:pPr>
        <w:pStyle w:val="NoSpacing"/>
        <w:pBdr>
          <w:bottom w:val="single" w:sz="4" w:space="1" w:color="auto"/>
        </w:pBdr>
        <w:outlineLvl w:val="0"/>
        <w:rPr>
          <w:b/>
          <w:bCs/>
        </w:rPr>
      </w:pPr>
      <w:r w:rsidRPr="00CB65A0">
        <w:rPr>
          <w:b/>
          <w:bCs/>
        </w:rPr>
        <w:t>OTHER PUBLICATIONS</w:t>
      </w:r>
    </w:p>
    <w:p w14:paraId="235A7522" w14:textId="77777777" w:rsidR="00AE6DA4" w:rsidRDefault="00AE6DA4" w:rsidP="00AE6DA4">
      <w:pPr>
        <w:pStyle w:val="NoSpacing"/>
        <w:jc w:val="both"/>
      </w:pPr>
      <w:proofErr w:type="spellStart"/>
      <w:r w:rsidRPr="00AE6DA4">
        <w:t>Maredia</w:t>
      </w:r>
      <w:proofErr w:type="spellEnd"/>
      <w:r w:rsidRPr="00AE6DA4">
        <w:t xml:space="preserve">, </w:t>
      </w:r>
      <w:r>
        <w:t xml:space="preserve">M. K., </w:t>
      </w:r>
      <w:r w:rsidRPr="00AE6DA4">
        <w:t>A</w:t>
      </w:r>
      <w:r>
        <w:t>.</w:t>
      </w:r>
      <w:r w:rsidRPr="00AE6DA4">
        <w:t xml:space="preserve"> Wineman, and L</w:t>
      </w:r>
      <w:r>
        <w:t>.</w:t>
      </w:r>
      <w:r w:rsidRPr="00AE6DA4">
        <w:t xml:space="preserve"> S</w:t>
      </w:r>
      <w:r>
        <w:t>.</w:t>
      </w:r>
      <w:r w:rsidRPr="00AE6DA4">
        <w:t xml:space="preserve"> O. Liverpool-</w:t>
      </w:r>
      <w:proofErr w:type="spellStart"/>
      <w:r w:rsidRPr="00AE6DA4">
        <w:t>Tasi</w:t>
      </w:r>
      <w:r>
        <w:t>e</w:t>
      </w:r>
      <w:proofErr w:type="spellEnd"/>
      <w:r>
        <w:t>. 2024. Measurement for Management: Metrics to Characterize Food Markets in Developing Regions. Report prepared for the Research Supporting African MSMEs to Provide Safe and Nutritious Food (RSM2SNF) project. Michigan State University: East Lansing.</w:t>
      </w:r>
    </w:p>
    <w:p w14:paraId="0F3BB83E" w14:textId="77777777" w:rsidR="00AE6DA4" w:rsidRDefault="00AE6DA4" w:rsidP="00AE6DA4">
      <w:pPr>
        <w:pStyle w:val="NoSpacing"/>
        <w:jc w:val="both"/>
      </w:pPr>
    </w:p>
    <w:p w14:paraId="1AFDFC18" w14:textId="7CB99816" w:rsidR="00E01C3A" w:rsidRDefault="00E01C3A" w:rsidP="00E01C3A">
      <w:pPr>
        <w:pStyle w:val="NoSpacing"/>
        <w:jc w:val="both"/>
      </w:pPr>
      <w:r>
        <w:t>Wineman, A., L. S. O. Liverpool-</w:t>
      </w:r>
      <w:proofErr w:type="spellStart"/>
      <w:r>
        <w:t>Tasie</w:t>
      </w:r>
      <w:proofErr w:type="spellEnd"/>
      <w:r>
        <w:t xml:space="preserve">, I. </w:t>
      </w:r>
      <w:proofErr w:type="spellStart"/>
      <w:r>
        <w:t>Minde</w:t>
      </w:r>
      <w:proofErr w:type="spellEnd"/>
      <w:r>
        <w:t>, and G. Boniface. 2023. Stakeholder Perceptions of the</w:t>
      </w:r>
    </w:p>
    <w:p w14:paraId="7B5C2AD1" w14:textId="79F24765" w:rsidR="00E01C3A" w:rsidRDefault="00E01C3A" w:rsidP="00E01C3A">
      <w:pPr>
        <w:pStyle w:val="NoSpacing"/>
        <w:jc w:val="both"/>
      </w:pPr>
      <w:r>
        <w:t>Value Chains for Fish and Vegetables in Tanzania. Report prepared for the Research Supporting African MSMEs to Provide Safe and Nutritious Food (RSM2SNF) project. Michigan State University: East Lansing.</w:t>
      </w:r>
    </w:p>
    <w:p w14:paraId="1BBFB4F3" w14:textId="77777777" w:rsidR="00E01C3A" w:rsidRDefault="00E01C3A" w:rsidP="00E01C3A">
      <w:pPr>
        <w:pStyle w:val="NoSpacing"/>
        <w:jc w:val="both"/>
      </w:pPr>
    </w:p>
    <w:p w14:paraId="40C0FBA3" w14:textId="09A789BF" w:rsidR="00103956" w:rsidRPr="00CB65A0" w:rsidRDefault="00103956" w:rsidP="00103956">
      <w:pPr>
        <w:pStyle w:val="NoSpacing"/>
        <w:jc w:val="both"/>
      </w:pPr>
      <w:r w:rsidRPr="00CB65A0">
        <w:t>Global Child Nutrition Foundation (GCNF). 202</w:t>
      </w:r>
      <w:r>
        <w:t>5</w:t>
      </w:r>
      <w:r w:rsidRPr="00CB65A0">
        <w:t xml:space="preserve">. </w:t>
      </w:r>
      <w:r w:rsidRPr="00B82D18">
        <w:rPr>
          <w:i/>
          <w:iCs/>
        </w:rPr>
        <w:t>School Meal Programs Around the World: Results from the 202</w:t>
      </w:r>
      <w:r>
        <w:rPr>
          <w:i/>
          <w:iCs/>
        </w:rPr>
        <w:t>4</w:t>
      </w:r>
      <w:r w:rsidRPr="00B82D18">
        <w:rPr>
          <w:i/>
          <w:iCs/>
        </w:rPr>
        <w:t xml:space="preserve"> Global Survey of School Meal Programs</w:t>
      </w:r>
      <w:r w:rsidRPr="00CB65A0">
        <w:t>. GCNF: Seattle. (Primary author)</w:t>
      </w:r>
    </w:p>
    <w:p w14:paraId="11D8AF12" w14:textId="77777777" w:rsidR="00103956" w:rsidRDefault="00103956" w:rsidP="002F4632">
      <w:pPr>
        <w:pStyle w:val="NoSpacing"/>
        <w:jc w:val="both"/>
      </w:pPr>
    </w:p>
    <w:p w14:paraId="517B0F7F" w14:textId="25B7A8EF" w:rsidR="002F4632" w:rsidRDefault="002F4632" w:rsidP="002F4632">
      <w:pPr>
        <w:pStyle w:val="NoSpacing"/>
        <w:jc w:val="both"/>
      </w:pPr>
      <w:r>
        <w:t xml:space="preserve">Wineman, A., Martinez, M., N. Jacquet, </w:t>
      </w:r>
      <w:r w:rsidRPr="00A55357">
        <w:t>E</w:t>
      </w:r>
      <w:r>
        <w:t>.</w:t>
      </w:r>
      <w:r w:rsidRPr="00A55357">
        <w:t xml:space="preserve"> L</w:t>
      </w:r>
      <w:r>
        <w:t>.</w:t>
      </w:r>
      <w:r w:rsidRPr="00A55357">
        <w:t xml:space="preserve"> Rodrigues</w:t>
      </w:r>
      <w:r>
        <w:t xml:space="preserve">, and A. </w:t>
      </w:r>
      <w:r w:rsidR="005B4B72">
        <w:t xml:space="preserve">2023. </w:t>
      </w:r>
      <w:r>
        <w:t>Mitchell.</w:t>
      </w:r>
      <w:r w:rsidRPr="00A55357">
        <w:t xml:space="preserve"> </w:t>
      </w:r>
      <w:r>
        <w:t>School milk programs in Latin America and the Caribbean. Report prepared for the U. S. Dairy Export Council. Global Child Nutrition Foundation</w:t>
      </w:r>
      <w:r w:rsidRPr="00CB65A0">
        <w:t>: Seattle.</w:t>
      </w:r>
      <w:r>
        <w:t xml:space="preserve"> </w:t>
      </w:r>
    </w:p>
    <w:p w14:paraId="6A5ECA12" w14:textId="77777777" w:rsidR="002F4632" w:rsidRDefault="002F4632" w:rsidP="0025094F">
      <w:pPr>
        <w:pStyle w:val="NoSpacing"/>
        <w:jc w:val="both"/>
      </w:pPr>
    </w:p>
    <w:p w14:paraId="688DBC18" w14:textId="19EE69D5" w:rsidR="0025094F" w:rsidRPr="00486CF7" w:rsidRDefault="0025094F" w:rsidP="0025094F">
      <w:pPr>
        <w:pStyle w:val="NoSpacing"/>
        <w:jc w:val="both"/>
        <w:rPr>
          <w:b/>
          <w:bCs/>
        </w:rPr>
      </w:pPr>
      <w:r>
        <w:t>Wineman, A., and L. S. O. Liverpool-</w:t>
      </w:r>
      <w:proofErr w:type="spellStart"/>
      <w:r>
        <w:t>Tasie</w:t>
      </w:r>
      <w:proofErr w:type="spellEnd"/>
      <w:r>
        <w:t xml:space="preserve">. 2022. </w:t>
      </w:r>
      <w:r w:rsidRPr="00486CF7">
        <w:t xml:space="preserve">Stakeholder </w:t>
      </w:r>
      <w:r>
        <w:t>p</w:t>
      </w:r>
      <w:r w:rsidRPr="00486CF7">
        <w:t xml:space="preserve">erceptions of the </w:t>
      </w:r>
      <w:r>
        <w:t>f</w:t>
      </w:r>
      <w:r w:rsidRPr="00486CF7">
        <w:t xml:space="preserve">ish and </w:t>
      </w:r>
      <w:r>
        <w:t>v</w:t>
      </w:r>
      <w:r w:rsidRPr="00486CF7">
        <w:t xml:space="preserve">egetable </w:t>
      </w:r>
      <w:r>
        <w:t>v</w:t>
      </w:r>
      <w:r w:rsidRPr="00486CF7">
        <w:t xml:space="preserve">alue </w:t>
      </w:r>
      <w:r>
        <w:t>c</w:t>
      </w:r>
      <w:r w:rsidRPr="00486CF7">
        <w:t>hains in Nigeria</w:t>
      </w:r>
      <w:r>
        <w:t>. Report prepared for the Research Supporting African MSMEs to Provide Safe and Nutritious Food (RSM2SNF) project. Michigan State University: East Lansing.</w:t>
      </w:r>
    </w:p>
    <w:p w14:paraId="08D182A5" w14:textId="77777777" w:rsidR="0025094F" w:rsidRDefault="0025094F" w:rsidP="0025094F">
      <w:pPr>
        <w:pStyle w:val="NoSpacing"/>
        <w:jc w:val="both"/>
      </w:pPr>
    </w:p>
    <w:p w14:paraId="17471B54" w14:textId="7602BFAD" w:rsidR="0025094F" w:rsidRDefault="0025094F" w:rsidP="0025094F">
      <w:pPr>
        <w:pStyle w:val="NoSpacing"/>
        <w:jc w:val="both"/>
      </w:pPr>
      <w:r w:rsidRPr="004B017E">
        <w:t xml:space="preserve">Theriault, </w:t>
      </w:r>
      <w:r>
        <w:t xml:space="preserve">V., </w:t>
      </w:r>
      <w:r w:rsidRPr="004B017E">
        <w:t>L</w:t>
      </w:r>
      <w:r>
        <w:t>.</w:t>
      </w:r>
      <w:r w:rsidRPr="004B017E">
        <w:t xml:space="preserve"> </w:t>
      </w:r>
      <w:proofErr w:type="spellStart"/>
      <w:r w:rsidRPr="004B017E">
        <w:t>Kirimi</w:t>
      </w:r>
      <w:proofErr w:type="spellEnd"/>
      <w:r w:rsidRPr="004B017E">
        <w:t>, A</w:t>
      </w:r>
      <w:r>
        <w:t>.</w:t>
      </w:r>
      <w:r w:rsidRPr="004B017E">
        <w:t xml:space="preserve"> Wineman, E</w:t>
      </w:r>
      <w:r>
        <w:t>.</w:t>
      </w:r>
      <w:r w:rsidRPr="004B017E">
        <w:t xml:space="preserve"> </w:t>
      </w:r>
      <w:proofErr w:type="spellStart"/>
      <w:r w:rsidRPr="004B017E">
        <w:t>Kinyumu</w:t>
      </w:r>
      <w:proofErr w:type="spellEnd"/>
      <w:r w:rsidRPr="004B017E">
        <w:t>, and D</w:t>
      </w:r>
      <w:r>
        <w:t>.</w:t>
      </w:r>
      <w:r w:rsidRPr="004B017E">
        <w:t xml:space="preserve"> </w:t>
      </w:r>
      <w:proofErr w:type="spellStart"/>
      <w:r w:rsidRPr="004B017E">
        <w:t>Tschirley</w:t>
      </w:r>
      <w:proofErr w:type="spellEnd"/>
      <w:r>
        <w:t xml:space="preserve">. 2022. Assessment of the policy enabling environment for large-scale food fortification with an application to Kenya. </w:t>
      </w:r>
      <w:r w:rsidR="00A659C2" w:rsidRPr="00A659C2">
        <w:t xml:space="preserve">Research Paper No. 13. Feed the Future Innovation Lab for Food Security Policy, Research, Capacity, and Influence (PRCI). </w:t>
      </w:r>
      <w:r>
        <w:t>Michigan State University: East Lansing.</w:t>
      </w:r>
    </w:p>
    <w:p w14:paraId="5DBC2E3F" w14:textId="77777777" w:rsidR="0025094F" w:rsidRDefault="0025094F" w:rsidP="00656558">
      <w:pPr>
        <w:pStyle w:val="NoSpacing"/>
        <w:jc w:val="both"/>
      </w:pPr>
    </w:p>
    <w:p w14:paraId="28945B79" w14:textId="511640AE" w:rsidR="00656558" w:rsidRPr="00CB65A0" w:rsidRDefault="00656558" w:rsidP="00656558">
      <w:pPr>
        <w:pStyle w:val="NoSpacing"/>
        <w:jc w:val="both"/>
      </w:pPr>
      <w:r w:rsidRPr="00CB65A0">
        <w:t>Global Child Nutrition Foundation (GCNF). 202</w:t>
      </w:r>
      <w:r>
        <w:t>2</w:t>
      </w:r>
      <w:r w:rsidRPr="00CB65A0">
        <w:t xml:space="preserve">. </w:t>
      </w:r>
      <w:r w:rsidRPr="00B82D18">
        <w:rPr>
          <w:i/>
          <w:iCs/>
        </w:rPr>
        <w:t>School Meal Programs Around the World: Results from the 20</w:t>
      </w:r>
      <w:r w:rsidR="00853FD6" w:rsidRPr="00B82D18">
        <w:rPr>
          <w:i/>
          <w:iCs/>
        </w:rPr>
        <w:t>21</w:t>
      </w:r>
      <w:r w:rsidRPr="00B82D18">
        <w:rPr>
          <w:i/>
          <w:iCs/>
        </w:rPr>
        <w:t xml:space="preserve"> Global Survey of School Meal Programs</w:t>
      </w:r>
      <w:r w:rsidRPr="00CB65A0">
        <w:t>. GCNF: Seattle. (Primary author)</w:t>
      </w:r>
    </w:p>
    <w:p w14:paraId="5680DC68" w14:textId="77777777" w:rsidR="00656558" w:rsidRDefault="00656558" w:rsidP="003F21CB">
      <w:pPr>
        <w:pStyle w:val="NoSpacing"/>
        <w:jc w:val="both"/>
        <w:rPr>
          <w:rFonts w:eastAsia="Arial Unicode MS" w:hAnsi="Arial Unicode MS" w:cs="Arial Unicode MS"/>
        </w:rPr>
      </w:pPr>
    </w:p>
    <w:p w14:paraId="32DF20CF" w14:textId="033655A9" w:rsidR="003F21CB" w:rsidRPr="00CB65A0" w:rsidRDefault="003F21CB" w:rsidP="003F21CB">
      <w:pPr>
        <w:pStyle w:val="NoSpacing"/>
        <w:jc w:val="both"/>
        <w:rPr>
          <w:rFonts w:eastAsia="Arial Unicode MS" w:hAnsi="Arial Unicode MS" w:cs="Arial Unicode MS"/>
        </w:rPr>
      </w:pPr>
      <w:r w:rsidRPr="00CB65A0">
        <w:rPr>
          <w:rFonts w:eastAsia="Arial Unicode MS" w:hAnsi="Arial Unicode MS" w:cs="Arial Unicode MS"/>
        </w:rPr>
        <w:t xml:space="preserve">Wineman, A., T. S. Jayne, and C. Stevens. 2022. The Relationship Between Medium-Scale Farms and Deforestation in Sub-Saharan Africa. Concept Note prepared for the United States Agency for International Development (USAID). </w:t>
      </w:r>
    </w:p>
    <w:p w14:paraId="27026B7D" w14:textId="5872F733" w:rsidR="003F21CB" w:rsidRPr="00CB65A0" w:rsidRDefault="003F21CB" w:rsidP="00080C2F">
      <w:pPr>
        <w:pStyle w:val="NoSpacing"/>
        <w:jc w:val="both"/>
      </w:pPr>
    </w:p>
    <w:p w14:paraId="4D823685" w14:textId="41B61DFA" w:rsidR="00781CD8" w:rsidRPr="00CB65A0" w:rsidRDefault="00781CD8" w:rsidP="00080C2F">
      <w:pPr>
        <w:pStyle w:val="NoSpacing"/>
        <w:jc w:val="both"/>
        <w:rPr>
          <w:bCs/>
        </w:rPr>
      </w:pPr>
      <w:r w:rsidRPr="00CB65A0">
        <w:rPr>
          <w:bCs/>
        </w:rPr>
        <w:t xml:space="preserve">Munthali, M. G., L. </w:t>
      </w:r>
      <w:proofErr w:type="spellStart"/>
      <w:r w:rsidRPr="00CB65A0">
        <w:rPr>
          <w:bCs/>
        </w:rPr>
        <w:t>Chilora</w:t>
      </w:r>
      <w:proofErr w:type="spellEnd"/>
      <w:r w:rsidRPr="00CB65A0">
        <w:rPr>
          <w:bCs/>
        </w:rPr>
        <w:t xml:space="preserve">, Z. Nyirenda, D. Salonga, A. Wineman, and M. </w:t>
      </w:r>
      <w:proofErr w:type="spellStart"/>
      <w:r w:rsidRPr="00CB65A0">
        <w:rPr>
          <w:bCs/>
        </w:rPr>
        <w:t>Muyanga</w:t>
      </w:r>
      <w:proofErr w:type="spellEnd"/>
      <w:r w:rsidRPr="00CB65A0">
        <w:rPr>
          <w:bCs/>
        </w:rPr>
        <w:t xml:space="preserve">. 2022. Challenges and Opportunities for Small-Scale Aquaculture Development in Malawi. (Report). </w:t>
      </w:r>
      <w:proofErr w:type="spellStart"/>
      <w:r w:rsidRPr="00CB65A0">
        <w:rPr>
          <w:bCs/>
        </w:rPr>
        <w:t>MwAPATA</w:t>
      </w:r>
      <w:proofErr w:type="spellEnd"/>
      <w:r w:rsidRPr="00CB65A0">
        <w:rPr>
          <w:bCs/>
        </w:rPr>
        <w:t xml:space="preserve"> Institute.</w:t>
      </w:r>
    </w:p>
    <w:p w14:paraId="02A8C9C7" w14:textId="77777777" w:rsidR="00781CD8" w:rsidRPr="00CB65A0" w:rsidRDefault="00781CD8" w:rsidP="00080C2F">
      <w:pPr>
        <w:pStyle w:val="NoSpacing"/>
        <w:jc w:val="both"/>
      </w:pPr>
    </w:p>
    <w:p w14:paraId="7AC0A1AD" w14:textId="77777777" w:rsidR="003F21CB" w:rsidRPr="00CB65A0" w:rsidRDefault="003F21CB" w:rsidP="003F21CB">
      <w:pPr>
        <w:pStyle w:val="NoSpacing"/>
        <w:jc w:val="both"/>
        <w:rPr>
          <w:rFonts w:eastAsia="Arial Unicode MS" w:hAnsi="Arial Unicode MS" w:cs="Arial Unicode MS"/>
        </w:rPr>
      </w:pPr>
      <w:r w:rsidRPr="00CB65A0">
        <w:rPr>
          <w:rFonts w:eastAsia="Arial Unicode MS" w:hAnsi="Arial Unicode MS" w:cs="Arial Unicode MS"/>
        </w:rPr>
        <w:t xml:space="preserve">Agyei-Holmes, A., A. Wineman, J. </w:t>
      </w:r>
      <w:proofErr w:type="spellStart"/>
      <w:r w:rsidRPr="00CB65A0">
        <w:rPr>
          <w:rFonts w:eastAsia="Arial Unicode MS" w:hAnsi="Arial Unicode MS" w:cs="Arial Unicode MS"/>
        </w:rPr>
        <w:t>Olwande</w:t>
      </w:r>
      <w:proofErr w:type="spellEnd"/>
      <w:r w:rsidRPr="00CB65A0">
        <w:rPr>
          <w:rFonts w:eastAsia="Arial Unicode MS" w:hAnsi="Arial Unicode MS" w:cs="Arial Unicode MS"/>
        </w:rPr>
        <w:t xml:space="preserve">, E. </w:t>
      </w:r>
      <w:proofErr w:type="spellStart"/>
      <w:r w:rsidRPr="00CB65A0">
        <w:rPr>
          <w:rFonts w:eastAsia="Arial Unicode MS" w:hAnsi="Arial Unicode MS" w:cs="Arial Unicode MS"/>
        </w:rPr>
        <w:t>Mwakiwa</w:t>
      </w:r>
      <w:proofErr w:type="spellEnd"/>
      <w:r w:rsidRPr="00CB65A0">
        <w:rPr>
          <w:rFonts w:eastAsia="Arial Unicode MS" w:hAnsi="Arial Unicode MS" w:cs="Arial Unicode MS"/>
        </w:rPr>
        <w:t xml:space="preserve">, O. T. C. </w:t>
      </w:r>
      <w:proofErr w:type="spellStart"/>
      <w:r w:rsidRPr="00CB65A0">
        <w:rPr>
          <w:rFonts w:eastAsia="Arial Unicode MS" w:hAnsi="Arial Unicode MS" w:cs="Arial Unicode MS"/>
        </w:rPr>
        <w:t>Vilanculos</w:t>
      </w:r>
      <w:proofErr w:type="spellEnd"/>
      <w:r w:rsidRPr="00CB65A0">
        <w:rPr>
          <w:rFonts w:eastAsia="Arial Unicode MS" w:hAnsi="Arial Unicode MS" w:cs="Arial Unicode MS"/>
        </w:rPr>
        <w:t xml:space="preserve">, A. Faye, I. </w:t>
      </w:r>
      <w:proofErr w:type="spellStart"/>
      <w:r w:rsidRPr="00CB65A0">
        <w:rPr>
          <w:rFonts w:eastAsia="Arial Unicode MS" w:hAnsi="Arial Unicode MS" w:cs="Arial Unicode MS"/>
        </w:rPr>
        <w:t>Ogunbayo</w:t>
      </w:r>
      <w:proofErr w:type="spellEnd"/>
      <w:r w:rsidRPr="00CB65A0">
        <w:rPr>
          <w:rFonts w:eastAsia="Arial Unicode MS" w:hAnsi="Arial Unicode MS" w:cs="Arial Unicode MS"/>
        </w:rPr>
        <w:t>, T.</w:t>
      </w:r>
    </w:p>
    <w:p w14:paraId="4B075E10" w14:textId="64CD5C4F" w:rsidR="003F21CB" w:rsidRPr="00CB65A0" w:rsidRDefault="003F21CB" w:rsidP="003F21CB">
      <w:pPr>
        <w:pStyle w:val="NoSpacing"/>
        <w:jc w:val="both"/>
        <w:rPr>
          <w:rFonts w:eastAsia="Arial Unicode MS" w:hAnsi="Arial Unicode MS" w:cs="Arial Unicode MS"/>
        </w:rPr>
      </w:pPr>
      <w:proofErr w:type="spellStart"/>
      <w:r w:rsidRPr="00CB65A0">
        <w:rPr>
          <w:rFonts w:eastAsia="Arial Unicode MS" w:hAnsi="Arial Unicode MS" w:cs="Arial Unicode MS"/>
        </w:rPr>
        <w:t>Kapuya</w:t>
      </w:r>
      <w:proofErr w:type="spellEnd"/>
      <w:r w:rsidRPr="00CB65A0">
        <w:rPr>
          <w:rFonts w:eastAsia="Arial Unicode MS" w:hAnsi="Arial Unicode MS" w:cs="Arial Unicode MS"/>
        </w:rPr>
        <w:t xml:space="preserve">, and T. S. Jayne. 2021. Impacts of the Covid-19 pandemic and associated policy responses on food systems in sub-Saharan Africa: A synthesis of evidence. </w:t>
      </w:r>
      <w:proofErr w:type="spellStart"/>
      <w:r w:rsidRPr="00CB65A0">
        <w:rPr>
          <w:rFonts w:eastAsia="Arial Unicode MS" w:hAnsi="Arial Unicode MS" w:cs="Arial Unicode MS"/>
        </w:rPr>
        <w:t>ReNAPRI</w:t>
      </w:r>
      <w:proofErr w:type="spellEnd"/>
      <w:r w:rsidRPr="00CB65A0">
        <w:rPr>
          <w:rFonts w:eastAsia="Arial Unicode MS" w:hAnsi="Arial Unicode MS" w:cs="Arial Unicode MS"/>
        </w:rPr>
        <w:t xml:space="preserve"> Working Paper.</w:t>
      </w:r>
      <w:r w:rsidR="00B07F0A">
        <w:rPr>
          <w:rFonts w:eastAsia="Arial Unicode MS" w:hAnsi="Arial Unicode MS" w:cs="Arial Unicode MS"/>
        </w:rPr>
        <w:t xml:space="preserve"> Available at:</w:t>
      </w:r>
      <w:r w:rsidRPr="00CB65A0">
        <w:rPr>
          <w:rFonts w:eastAsia="Arial Unicode MS" w:hAnsi="Arial Unicode MS" w:cs="Arial Unicode MS"/>
        </w:rPr>
        <w:t xml:space="preserve"> </w:t>
      </w:r>
      <w:hyperlink r:id="rId8" w:history="1">
        <w:r w:rsidR="00B07F0A" w:rsidRPr="00777DED">
          <w:rPr>
            <w:rStyle w:val="Hyperlink"/>
            <w:rFonts w:eastAsia="Arial Unicode MS" w:hAnsi="Arial Unicode MS" w:cs="Arial Unicode MS"/>
          </w:rPr>
          <w:t>https://ftcafrica.org/wp-content/uploads/2021/07/Covid-19-Impacts-on-Food-Systems-in-SSA-Evidence-Synthesis.pdf</w:t>
        </w:r>
      </w:hyperlink>
      <w:r w:rsidR="00B07F0A">
        <w:rPr>
          <w:rFonts w:eastAsia="Arial Unicode MS" w:hAnsi="Arial Unicode MS" w:cs="Arial Unicode MS"/>
        </w:rPr>
        <w:t xml:space="preserve"> </w:t>
      </w:r>
    </w:p>
    <w:p w14:paraId="5909BFBD" w14:textId="3F56DC88" w:rsidR="003F21CB" w:rsidRPr="00CB65A0" w:rsidRDefault="003F21CB" w:rsidP="00080C2F">
      <w:pPr>
        <w:pStyle w:val="NoSpacing"/>
        <w:jc w:val="both"/>
      </w:pPr>
    </w:p>
    <w:p w14:paraId="0B49515E" w14:textId="57B42416" w:rsidR="00F851FD" w:rsidRPr="00CB65A0" w:rsidRDefault="00F851FD" w:rsidP="00F851FD">
      <w:pPr>
        <w:pStyle w:val="NoSpacing"/>
        <w:jc w:val="both"/>
      </w:pPr>
      <w:r w:rsidRPr="00CB65A0">
        <w:t xml:space="preserve">Global Child Nutrition Foundation (GCNF). 2021. </w:t>
      </w:r>
      <w:r w:rsidRPr="00B82D18">
        <w:rPr>
          <w:i/>
          <w:iCs/>
        </w:rPr>
        <w:t xml:space="preserve">School Meal Programs Around the World: </w:t>
      </w:r>
      <w:r w:rsidR="00853FD6" w:rsidRPr="00B82D18">
        <w:rPr>
          <w:i/>
          <w:iCs/>
        </w:rPr>
        <w:t>Report Based on</w:t>
      </w:r>
      <w:r w:rsidRPr="00B82D18">
        <w:rPr>
          <w:i/>
          <w:iCs/>
        </w:rPr>
        <w:t xml:space="preserve"> the 2019 Global Survey of School Meal Programs</w:t>
      </w:r>
      <w:r w:rsidRPr="00CB65A0">
        <w:t>. GCNF: Seattle. (Primary author)</w:t>
      </w:r>
    </w:p>
    <w:p w14:paraId="626D9C5C" w14:textId="77777777" w:rsidR="00F851FD" w:rsidRPr="00CB65A0" w:rsidRDefault="00F851FD" w:rsidP="00F851FD">
      <w:pPr>
        <w:pStyle w:val="NoSpacing"/>
        <w:jc w:val="both"/>
      </w:pPr>
    </w:p>
    <w:p w14:paraId="025723E1" w14:textId="655A3BA6" w:rsidR="00F851FD" w:rsidRDefault="00F851FD" w:rsidP="00F851FD">
      <w:pPr>
        <w:pStyle w:val="NoSpacing"/>
        <w:jc w:val="both"/>
      </w:pPr>
      <w:r w:rsidRPr="00CB65A0">
        <w:t xml:space="preserve">Global Child Nutrition Foundation (GCNF). 2021. </w:t>
      </w:r>
      <w:r w:rsidRPr="00B82D18">
        <w:rPr>
          <w:i/>
          <w:iCs/>
        </w:rPr>
        <w:t>State Survey of School Meal Programs: India 2020</w:t>
      </w:r>
      <w:r w:rsidRPr="00CB65A0">
        <w:t>. GCNF: Seattle. (Contributor)</w:t>
      </w:r>
    </w:p>
    <w:p w14:paraId="51AF368E" w14:textId="49CCCAF7" w:rsidR="003A1422" w:rsidRDefault="003A1422" w:rsidP="00F851FD">
      <w:pPr>
        <w:pStyle w:val="NoSpacing"/>
        <w:jc w:val="both"/>
      </w:pPr>
    </w:p>
    <w:p w14:paraId="5093365A" w14:textId="073A9F26" w:rsidR="003A1422" w:rsidRPr="00CB65A0" w:rsidRDefault="003A1422" w:rsidP="00F851FD">
      <w:pPr>
        <w:pStyle w:val="NoSpacing"/>
        <w:jc w:val="both"/>
      </w:pPr>
      <w:r>
        <w:t>Wineman, A., and T. S. Jayne. 2017. Intra-rural migration and pathways to greater well-being: Evidence from Tanzania. Research Paper. No. 60. Feed the Future Innovation Lab for Food Security Policy. Michigan State University: East Lansing.</w:t>
      </w:r>
    </w:p>
    <w:p w14:paraId="05087747" w14:textId="77777777" w:rsidR="00F851FD" w:rsidRPr="00CB65A0" w:rsidRDefault="00F851FD" w:rsidP="00F851FD">
      <w:pPr>
        <w:pStyle w:val="NoSpacing"/>
        <w:jc w:val="both"/>
      </w:pPr>
    </w:p>
    <w:p w14:paraId="68CF54F3" w14:textId="28009FF8" w:rsidR="008B607D" w:rsidRPr="00CB65A0" w:rsidRDefault="008B607D" w:rsidP="008C5148">
      <w:pPr>
        <w:pStyle w:val="NoSpacing"/>
        <w:keepNext/>
        <w:pBdr>
          <w:bottom w:val="single" w:sz="4" w:space="1" w:color="auto"/>
        </w:pBdr>
        <w:outlineLvl w:val="0"/>
        <w:rPr>
          <w:b/>
          <w:bCs/>
        </w:rPr>
      </w:pPr>
      <w:r w:rsidRPr="00CB65A0">
        <w:rPr>
          <w:b/>
          <w:bCs/>
        </w:rPr>
        <w:t>GRANTS</w:t>
      </w:r>
    </w:p>
    <w:p w14:paraId="4D693CEF" w14:textId="73DB1862" w:rsidR="008B607D" w:rsidRDefault="008B607D" w:rsidP="00080C2F">
      <w:pPr>
        <w:pStyle w:val="NoSpacing"/>
        <w:jc w:val="both"/>
      </w:pPr>
      <w:r w:rsidRPr="00CB65A0">
        <w:t>Co-P.I. on “Research Supporting African MSMEs to Provide Safe and Nutritious Food” (RSM2SNF), funded by the Bill and Melinda Gates Foundation, 2021–2026 ($4 million</w:t>
      </w:r>
      <w:r w:rsidR="0025094F">
        <w:t xml:space="preserve"> total</w:t>
      </w:r>
      <w:r w:rsidRPr="00CB65A0">
        <w:t>)</w:t>
      </w:r>
    </w:p>
    <w:p w14:paraId="39D51497" w14:textId="77777777" w:rsidR="00E92AB2" w:rsidRPr="00E92AB2" w:rsidRDefault="00E92AB2" w:rsidP="00E92AB2">
      <w:pPr>
        <w:jc w:val="both"/>
        <w:rPr>
          <w:rFonts w:eastAsia="Times New Roman" w:hAnsi="Times New Roman" w:cs="Times New Roman"/>
          <w:sz w:val="22"/>
          <w:szCs w:val="22"/>
        </w:rPr>
      </w:pPr>
    </w:p>
    <w:p w14:paraId="237165DC" w14:textId="2C39A0A8" w:rsidR="00E92AB2" w:rsidRPr="00E92AB2" w:rsidRDefault="00E92AB2" w:rsidP="00E92AB2">
      <w:pPr>
        <w:jc w:val="both"/>
        <w:rPr>
          <w:rFonts w:eastAsia="Times New Roman" w:hAnsi="Times New Roman" w:cs="Times New Roman"/>
          <w:sz w:val="22"/>
          <w:szCs w:val="22"/>
        </w:rPr>
      </w:pPr>
      <w:r w:rsidRPr="00E92AB2">
        <w:rPr>
          <w:rFonts w:eastAsia="Times New Roman" w:hAnsi="Times New Roman" w:cs="Times New Roman"/>
          <w:sz w:val="22"/>
          <w:szCs w:val="22"/>
        </w:rPr>
        <w:t>Co-P.I. on “Impact of Local Procurement in Zambia’s Home-Grown School Meals (HGSM) Programme</w:t>
      </w:r>
    </w:p>
    <w:p w14:paraId="505D75B9" w14:textId="77777777" w:rsidR="00E92AB2" w:rsidRPr="00E92AB2" w:rsidRDefault="00E92AB2" w:rsidP="00E92AB2">
      <w:pPr>
        <w:jc w:val="both"/>
        <w:rPr>
          <w:rFonts w:eastAsia="Times New Roman" w:hAnsi="Times New Roman" w:cs="Times New Roman"/>
          <w:sz w:val="22"/>
          <w:szCs w:val="22"/>
        </w:rPr>
      </w:pPr>
      <w:r w:rsidRPr="00E92AB2">
        <w:rPr>
          <w:rFonts w:eastAsia="Times New Roman" w:hAnsi="Times New Roman" w:cs="Times New Roman"/>
          <w:sz w:val="22"/>
          <w:szCs w:val="22"/>
        </w:rPr>
        <w:t>on Farm-Household Outcomes”, funded by the International Growth Center (IGC), 2024–2025 ($40,000)</w:t>
      </w:r>
    </w:p>
    <w:p w14:paraId="2C7A1B04" w14:textId="77777777" w:rsidR="00E92AB2" w:rsidRPr="00E92AB2" w:rsidRDefault="00E92AB2" w:rsidP="00E92AB2">
      <w:pPr>
        <w:jc w:val="both"/>
        <w:rPr>
          <w:rFonts w:eastAsia="Times New Roman" w:hAnsi="Times New Roman" w:cs="Times New Roman"/>
          <w:sz w:val="22"/>
          <w:szCs w:val="22"/>
        </w:rPr>
      </w:pPr>
    </w:p>
    <w:p w14:paraId="16D9251C" w14:textId="2B260779" w:rsidR="00E92AB2" w:rsidRPr="00E92AB2" w:rsidRDefault="00E92AB2" w:rsidP="00E92AB2">
      <w:pPr>
        <w:jc w:val="both"/>
        <w:rPr>
          <w:rFonts w:eastAsia="Times New Roman" w:hAnsi="Times New Roman" w:cs="Times New Roman"/>
          <w:sz w:val="22"/>
          <w:szCs w:val="22"/>
        </w:rPr>
      </w:pPr>
      <w:r w:rsidRPr="00E92AB2">
        <w:rPr>
          <w:rFonts w:eastAsia="Times New Roman" w:hAnsi="Times New Roman" w:cs="Times New Roman"/>
          <w:sz w:val="22"/>
          <w:szCs w:val="22"/>
        </w:rPr>
        <w:t xml:space="preserve">Co-P.I. on “Impact </w:t>
      </w:r>
      <w:r>
        <w:rPr>
          <w:rFonts w:eastAsia="Times New Roman" w:hAnsi="Times New Roman" w:cs="Times New Roman"/>
          <w:sz w:val="22"/>
          <w:szCs w:val="22"/>
        </w:rPr>
        <w:t>E</w:t>
      </w:r>
      <w:r w:rsidRPr="00E92AB2">
        <w:rPr>
          <w:rFonts w:eastAsia="Times New Roman" w:hAnsi="Times New Roman" w:cs="Times New Roman"/>
          <w:sz w:val="22"/>
          <w:szCs w:val="22"/>
        </w:rPr>
        <w:t xml:space="preserve">valuation of </w:t>
      </w:r>
      <w:r>
        <w:rPr>
          <w:rFonts w:eastAsia="Times New Roman" w:hAnsi="Times New Roman" w:cs="Times New Roman"/>
          <w:sz w:val="22"/>
          <w:szCs w:val="22"/>
        </w:rPr>
        <w:t>P</w:t>
      </w:r>
      <w:r w:rsidRPr="00E92AB2">
        <w:rPr>
          <w:rFonts w:eastAsia="Times New Roman" w:hAnsi="Times New Roman" w:cs="Times New Roman"/>
          <w:sz w:val="22"/>
          <w:szCs w:val="22"/>
        </w:rPr>
        <w:t>eanut-</w:t>
      </w:r>
      <w:r>
        <w:rPr>
          <w:rFonts w:eastAsia="Times New Roman" w:hAnsi="Times New Roman" w:cs="Times New Roman"/>
          <w:sz w:val="22"/>
          <w:szCs w:val="22"/>
        </w:rPr>
        <w:t>B</w:t>
      </w:r>
      <w:r w:rsidRPr="00E92AB2">
        <w:rPr>
          <w:rFonts w:eastAsia="Times New Roman" w:hAnsi="Times New Roman" w:cs="Times New Roman"/>
          <w:sz w:val="22"/>
          <w:szCs w:val="22"/>
        </w:rPr>
        <w:t xml:space="preserve">ased </w:t>
      </w:r>
      <w:r>
        <w:rPr>
          <w:rFonts w:eastAsia="Times New Roman" w:hAnsi="Times New Roman" w:cs="Times New Roman"/>
          <w:sz w:val="22"/>
          <w:szCs w:val="22"/>
        </w:rPr>
        <w:t>S</w:t>
      </w:r>
      <w:r w:rsidRPr="00E92AB2">
        <w:rPr>
          <w:rFonts w:eastAsia="Times New Roman" w:hAnsi="Times New Roman" w:cs="Times New Roman"/>
          <w:sz w:val="22"/>
          <w:szCs w:val="22"/>
        </w:rPr>
        <w:t xml:space="preserve">chool </w:t>
      </w:r>
      <w:r>
        <w:rPr>
          <w:rFonts w:eastAsia="Times New Roman" w:hAnsi="Times New Roman" w:cs="Times New Roman"/>
          <w:sz w:val="22"/>
          <w:szCs w:val="22"/>
        </w:rPr>
        <w:t>M</w:t>
      </w:r>
      <w:r w:rsidRPr="00E92AB2">
        <w:rPr>
          <w:rFonts w:eastAsia="Times New Roman" w:hAnsi="Times New Roman" w:cs="Times New Roman"/>
          <w:sz w:val="22"/>
          <w:szCs w:val="22"/>
        </w:rPr>
        <w:t xml:space="preserve">eals on </w:t>
      </w:r>
      <w:r>
        <w:rPr>
          <w:rFonts w:eastAsia="Times New Roman" w:hAnsi="Times New Roman" w:cs="Times New Roman"/>
          <w:sz w:val="22"/>
          <w:szCs w:val="22"/>
        </w:rPr>
        <w:t>D</w:t>
      </w:r>
      <w:r w:rsidRPr="00E92AB2">
        <w:rPr>
          <w:rFonts w:eastAsia="Times New Roman" w:hAnsi="Times New Roman" w:cs="Times New Roman"/>
          <w:sz w:val="22"/>
          <w:szCs w:val="22"/>
        </w:rPr>
        <w:t xml:space="preserve">iets, </w:t>
      </w:r>
      <w:r>
        <w:rPr>
          <w:rFonts w:eastAsia="Times New Roman" w:hAnsi="Times New Roman" w:cs="Times New Roman"/>
          <w:sz w:val="22"/>
          <w:szCs w:val="22"/>
        </w:rPr>
        <w:t>L</w:t>
      </w:r>
      <w:r w:rsidRPr="00E92AB2">
        <w:rPr>
          <w:rFonts w:eastAsia="Times New Roman" w:hAnsi="Times New Roman" w:cs="Times New Roman"/>
          <w:sz w:val="22"/>
          <w:szCs w:val="22"/>
        </w:rPr>
        <w:t xml:space="preserve">abor, and </w:t>
      </w:r>
      <w:r>
        <w:rPr>
          <w:rFonts w:eastAsia="Times New Roman" w:hAnsi="Times New Roman" w:cs="Times New Roman"/>
          <w:sz w:val="22"/>
          <w:szCs w:val="22"/>
        </w:rPr>
        <w:t>I</w:t>
      </w:r>
      <w:r w:rsidRPr="00E92AB2">
        <w:rPr>
          <w:rFonts w:eastAsia="Times New Roman" w:hAnsi="Times New Roman" w:cs="Times New Roman"/>
          <w:sz w:val="22"/>
          <w:szCs w:val="22"/>
        </w:rPr>
        <w:t>ntra-</w:t>
      </w:r>
      <w:r>
        <w:rPr>
          <w:rFonts w:eastAsia="Times New Roman" w:hAnsi="Times New Roman" w:cs="Times New Roman"/>
          <w:sz w:val="22"/>
          <w:szCs w:val="22"/>
        </w:rPr>
        <w:t>H</w:t>
      </w:r>
      <w:r w:rsidRPr="00E92AB2">
        <w:rPr>
          <w:rFonts w:eastAsia="Times New Roman" w:hAnsi="Times New Roman" w:cs="Times New Roman"/>
          <w:sz w:val="22"/>
          <w:szCs w:val="22"/>
        </w:rPr>
        <w:t xml:space="preserve">ousehold </w:t>
      </w:r>
      <w:r>
        <w:rPr>
          <w:rFonts w:eastAsia="Times New Roman" w:hAnsi="Times New Roman" w:cs="Times New Roman"/>
          <w:sz w:val="22"/>
          <w:szCs w:val="22"/>
        </w:rPr>
        <w:t>W</w:t>
      </w:r>
      <w:r w:rsidRPr="00E92AB2">
        <w:rPr>
          <w:rFonts w:eastAsia="Times New Roman" w:hAnsi="Times New Roman" w:cs="Times New Roman"/>
          <w:sz w:val="22"/>
          <w:szCs w:val="22"/>
        </w:rPr>
        <w:t>elfare in Mion District, Northern Ghana”, funded by the Peanut Innovation Lab, 2024–2027 ($350,000)</w:t>
      </w:r>
    </w:p>
    <w:p w14:paraId="7246E610" w14:textId="2CA61B72" w:rsidR="008B607D" w:rsidRPr="00CB65A0" w:rsidRDefault="008B607D" w:rsidP="00080C2F">
      <w:pPr>
        <w:pStyle w:val="NoSpacing"/>
        <w:jc w:val="both"/>
        <w:rPr>
          <w:sz w:val="32"/>
          <w:szCs w:val="32"/>
        </w:rPr>
      </w:pPr>
    </w:p>
    <w:p w14:paraId="3BF89337" w14:textId="0E6B34C9" w:rsidR="003F21CB" w:rsidRPr="00CB65A0" w:rsidRDefault="003F21CB" w:rsidP="0025094F">
      <w:pPr>
        <w:pStyle w:val="NoSpacing"/>
        <w:keepNext/>
        <w:pBdr>
          <w:bottom w:val="single" w:sz="4" w:space="1" w:color="auto"/>
        </w:pBdr>
        <w:outlineLvl w:val="0"/>
        <w:rPr>
          <w:b/>
          <w:bCs/>
        </w:rPr>
      </w:pPr>
      <w:r w:rsidRPr="00CB65A0">
        <w:rPr>
          <w:b/>
          <w:bCs/>
        </w:rPr>
        <w:t>RECENT PRESENTATIONS</w:t>
      </w:r>
    </w:p>
    <w:p w14:paraId="1C26C440" w14:textId="6D4AB4AF" w:rsidR="005A1D85" w:rsidRDefault="005A1D85" w:rsidP="005A1D85">
      <w:pPr>
        <w:pStyle w:val="NoSpacing"/>
        <w:jc w:val="both"/>
      </w:pPr>
      <w:r w:rsidRPr="005A1D85">
        <w:rPr>
          <w:rFonts w:hint="cs"/>
        </w:rPr>
        <w:t xml:space="preserve">Wineman, </w:t>
      </w:r>
      <w:r>
        <w:t xml:space="preserve">A., </w:t>
      </w:r>
      <w:r w:rsidRPr="005A1D85">
        <w:rPr>
          <w:rFonts w:hint="cs"/>
        </w:rPr>
        <w:t>M</w:t>
      </w:r>
      <w:r>
        <w:t>.</w:t>
      </w:r>
      <w:r w:rsidRPr="005A1D85">
        <w:rPr>
          <w:rFonts w:hint="cs"/>
        </w:rPr>
        <w:t xml:space="preserve"> K. </w:t>
      </w:r>
      <w:proofErr w:type="spellStart"/>
      <w:r w:rsidRPr="005A1D85">
        <w:rPr>
          <w:rFonts w:hint="cs"/>
        </w:rPr>
        <w:t>Maredia</w:t>
      </w:r>
      <w:proofErr w:type="spellEnd"/>
      <w:r w:rsidRPr="005A1D85">
        <w:rPr>
          <w:rFonts w:hint="cs"/>
        </w:rPr>
        <w:t>, D</w:t>
      </w:r>
      <w:r>
        <w:t>.</w:t>
      </w:r>
      <w:r w:rsidRPr="005A1D85">
        <w:rPr>
          <w:rFonts w:hint="cs"/>
        </w:rPr>
        <w:t xml:space="preserve"> </w:t>
      </w:r>
      <w:proofErr w:type="spellStart"/>
      <w:r w:rsidRPr="005A1D85">
        <w:rPr>
          <w:rFonts w:hint="cs"/>
        </w:rPr>
        <w:t>Tschirley</w:t>
      </w:r>
      <w:proofErr w:type="spellEnd"/>
      <w:r w:rsidRPr="005A1D85">
        <w:rPr>
          <w:rFonts w:hint="cs"/>
        </w:rPr>
        <w:t>, T</w:t>
      </w:r>
      <w:r>
        <w:t>.</w:t>
      </w:r>
      <w:r w:rsidRPr="005A1D85">
        <w:rPr>
          <w:rFonts w:hint="cs"/>
        </w:rPr>
        <w:t xml:space="preserve"> </w:t>
      </w:r>
      <w:proofErr w:type="spellStart"/>
      <w:r w:rsidRPr="005A1D85">
        <w:rPr>
          <w:rFonts w:hint="cs"/>
        </w:rPr>
        <w:t>Njagi</w:t>
      </w:r>
      <w:proofErr w:type="spellEnd"/>
      <w:r w:rsidRPr="005A1D85">
        <w:rPr>
          <w:rFonts w:hint="cs"/>
        </w:rPr>
        <w:t>, A</w:t>
      </w:r>
      <w:r>
        <w:t>.</w:t>
      </w:r>
      <w:r w:rsidRPr="005A1D85">
        <w:rPr>
          <w:rFonts w:hint="cs"/>
        </w:rPr>
        <w:t xml:space="preserve"> S</w:t>
      </w:r>
      <w:r>
        <w:t>.</w:t>
      </w:r>
      <w:r w:rsidRPr="005A1D85">
        <w:rPr>
          <w:rFonts w:hint="cs"/>
        </w:rPr>
        <w:t xml:space="preserve"> </w:t>
      </w:r>
      <w:proofErr w:type="spellStart"/>
      <w:r w:rsidRPr="005A1D85">
        <w:rPr>
          <w:rFonts w:hint="cs"/>
        </w:rPr>
        <w:t>Otwoma</w:t>
      </w:r>
      <w:proofErr w:type="spellEnd"/>
      <w:r w:rsidRPr="005A1D85">
        <w:rPr>
          <w:rFonts w:hint="cs"/>
        </w:rPr>
        <w:t>, N</w:t>
      </w:r>
      <w:r>
        <w:t>.</w:t>
      </w:r>
      <w:r w:rsidRPr="005A1D85">
        <w:rPr>
          <w:rFonts w:hint="cs"/>
        </w:rPr>
        <w:t xml:space="preserve"> Bin Khaled, I</w:t>
      </w:r>
      <w:r>
        <w:t>.</w:t>
      </w:r>
      <w:r w:rsidRPr="005A1D85">
        <w:rPr>
          <w:rFonts w:hint="cs"/>
        </w:rPr>
        <w:t xml:space="preserve"> Fisher, and S</w:t>
      </w:r>
      <w:r>
        <w:t>.</w:t>
      </w:r>
      <w:r w:rsidRPr="005A1D85">
        <w:rPr>
          <w:rFonts w:hint="cs"/>
        </w:rPr>
        <w:t xml:space="preserve"> Ngozi</w:t>
      </w:r>
      <w:r>
        <w:t xml:space="preserve">. 2023. </w:t>
      </w:r>
      <w:r w:rsidRPr="005A1D85">
        <w:t xml:space="preserve">Application of the Global Diet Quality Score (GDQS) to </w:t>
      </w:r>
      <w:r>
        <w:t>u</w:t>
      </w:r>
      <w:r w:rsidRPr="005A1D85">
        <w:t xml:space="preserve">rban and </w:t>
      </w:r>
      <w:r>
        <w:t>p</w:t>
      </w:r>
      <w:r w:rsidRPr="005A1D85">
        <w:t>eri-</w:t>
      </w:r>
      <w:r>
        <w:t>u</w:t>
      </w:r>
      <w:r w:rsidRPr="005A1D85">
        <w:t xml:space="preserve">rban Kenya: </w:t>
      </w:r>
      <w:r w:rsidRPr="005A1D85">
        <w:br/>
        <w:t xml:space="preserve">Findings and </w:t>
      </w:r>
      <w:r>
        <w:t>m</w:t>
      </w:r>
      <w:r w:rsidRPr="005A1D85">
        <w:t xml:space="preserve">ethodological </w:t>
      </w:r>
      <w:r>
        <w:t>c</w:t>
      </w:r>
      <w:r w:rsidRPr="005A1D85">
        <w:t>onsiderations</w:t>
      </w:r>
      <w:r>
        <w:t xml:space="preserve">. Presentation at the </w:t>
      </w:r>
      <w:r w:rsidRPr="005A1D85">
        <w:t>AAAE &amp; AEASA Conference 2023</w:t>
      </w:r>
      <w:r>
        <w:t xml:space="preserve">, </w:t>
      </w:r>
      <w:r w:rsidRPr="005A1D85">
        <w:t>Durban, South Africa</w:t>
      </w:r>
      <w:r>
        <w:t xml:space="preserve">, </w:t>
      </w:r>
      <w:r w:rsidRPr="005A1D85">
        <w:t>September 1</w:t>
      </w:r>
      <w:r>
        <w:t>8–22</w:t>
      </w:r>
      <w:r w:rsidRPr="005A1D85">
        <w:t>, 2023</w:t>
      </w:r>
      <w:r>
        <w:t>.</w:t>
      </w:r>
    </w:p>
    <w:p w14:paraId="611F0BC5" w14:textId="77777777" w:rsidR="005A1D85" w:rsidRDefault="005A1D85" w:rsidP="007364D2">
      <w:pPr>
        <w:pStyle w:val="NoSpacing"/>
        <w:jc w:val="both"/>
      </w:pPr>
    </w:p>
    <w:p w14:paraId="1B35BC68" w14:textId="55DD0C1E" w:rsidR="002F4632" w:rsidRDefault="002F4632" w:rsidP="007364D2">
      <w:pPr>
        <w:pStyle w:val="NoSpacing"/>
        <w:jc w:val="both"/>
      </w:pPr>
      <w:r>
        <w:t xml:space="preserve">Wineman, A. 2023. </w:t>
      </w:r>
      <w:r w:rsidRPr="002F4632">
        <w:t>Overview of the Global Survey of School Meal Programs</w:t>
      </w:r>
      <w:r>
        <w:t>, in “</w:t>
      </w:r>
      <w:r w:rsidRPr="002F4632">
        <w:t>Assessing school meals: The power of data, evidence generation, and knowledge management for optimal programming</w:t>
      </w:r>
      <w:r>
        <w:t xml:space="preserve">”. </w:t>
      </w:r>
      <w:r w:rsidRPr="002F4632">
        <w:t>The Regional Centre of Excellence against Hunger and Malnutrition</w:t>
      </w:r>
      <w:r>
        <w:t xml:space="preserve"> (CERFAM), July 20.</w:t>
      </w:r>
    </w:p>
    <w:p w14:paraId="663E6E1D" w14:textId="77777777" w:rsidR="002F4632" w:rsidRDefault="002F4632" w:rsidP="007364D2">
      <w:pPr>
        <w:pStyle w:val="NoSpacing"/>
        <w:jc w:val="both"/>
      </w:pPr>
    </w:p>
    <w:p w14:paraId="2FD459B0" w14:textId="0B547EEA" w:rsidR="007364D2" w:rsidRDefault="007364D2" w:rsidP="007364D2">
      <w:pPr>
        <w:pStyle w:val="NoSpacing"/>
        <w:jc w:val="both"/>
      </w:pPr>
      <w:r w:rsidRPr="00CB65A0">
        <w:t>Wineman, A.</w:t>
      </w:r>
      <w:r>
        <w:t xml:space="preserve">, and A. Mitchell. 2023. School meal programs around the world: Results from the 2021 Global Survey of School Meal Programs. </w:t>
      </w:r>
      <w:r w:rsidRPr="007364D2">
        <w:t>Harvard T.H. Chan School of Public Health</w:t>
      </w:r>
      <w:r>
        <w:t>, February 6.</w:t>
      </w:r>
    </w:p>
    <w:p w14:paraId="2CBBC2EF" w14:textId="77777777" w:rsidR="003F21CB" w:rsidRPr="00CB65A0" w:rsidRDefault="003F21CB" w:rsidP="00CB7161">
      <w:pPr>
        <w:pStyle w:val="NoSpacing"/>
        <w:jc w:val="both"/>
        <w:rPr>
          <w:sz w:val="32"/>
          <w:szCs w:val="32"/>
        </w:rPr>
      </w:pPr>
    </w:p>
    <w:p w14:paraId="3465F013" w14:textId="61DA3372" w:rsidR="004F7801" w:rsidRPr="00CB65A0" w:rsidRDefault="00B13C4A" w:rsidP="00080C2F">
      <w:pPr>
        <w:pStyle w:val="NoSpacing"/>
        <w:pBdr>
          <w:bottom w:val="single" w:sz="4" w:space="1" w:color="auto"/>
        </w:pBdr>
        <w:outlineLvl w:val="0"/>
        <w:rPr>
          <w:b/>
          <w:bCs/>
        </w:rPr>
      </w:pPr>
      <w:r w:rsidRPr="00CB65A0">
        <w:rPr>
          <w:b/>
          <w:bCs/>
        </w:rPr>
        <w:t>ACADEMIC SERVICE</w:t>
      </w:r>
      <w:r w:rsidR="007D3FC1">
        <w:rPr>
          <w:b/>
          <w:bCs/>
        </w:rPr>
        <w:t>S</w:t>
      </w:r>
    </w:p>
    <w:p w14:paraId="3E347AAE" w14:textId="4C30211D" w:rsidR="00B82D18" w:rsidRPr="002F4632" w:rsidRDefault="00B13C4A" w:rsidP="002F4632">
      <w:pPr>
        <w:jc w:val="both"/>
        <w:outlineLvl w:val="0"/>
        <w:rPr>
          <w:i/>
          <w:iCs/>
          <w:sz w:val="22"/>
          <w:szCs w:val="22"/>
        </w:rPr>
      </w:pPr>
      <w:r w:rsidRPr="00CB65A0">
        <w:rPr>
          <w:sz w:val="22"/>
          <w:szCs w:val="22"/>
        </w:rPr>
        <w:t xml:space="preserve">Referee: </w:t>
      </w:r>
      <w:r w:rsidR="00253EA8" w:rsidRPr="00CB65A0">
        <w:rPr>
          <w:i/>
          <w:iCs/>
          <w:sz w:val="22"/>
          <w:szCs w:val="22"/>
        </w:rPr>
        <w:t>Agricultural Economics</w:t>
      </w:r>
      <w:r w:rsidR="00112E2C" w:rsidRPr="00CB65A0">
        <w:rPr>
          <w:i/>
          <w:sz w:val="22"/>
          <w:szCs w:val="22"/>
        </w:rPr>
        <w:t>;</w:t>
      </w:r>
      <w:r w:rsidR="00253EA8" w:rsidRPr="00CB65A0">
        <w:rPr>
          <w:i/>
          <w:sz w:val="22"/>
          <w:szCs w:val="22"/>
        </w:rPr>
        <w:t xml:space="preserve"> </w:t>
      </w:r>
      <w:r w:rsidR="007D3FC1" w:rsidRPr="00CB65A0">
        <w:rPr>
          <w:i/>
          <w:iCs/>
          <w:sz w:val="22"/>
          <w:szCs w:val="22"/>
        </w:rPr>
        <w:t xml:space="preserve">Agricultural </w:t>
      </w:r>
      <w:r w:rsidR="007D3FC1">
        <w:rPr>
          <w:i/>
          <w:iCs/>
          <w:sz w:val="22"/>
          <w:szCs w:val="22"/>
        </w:rPr>
        <w:t>Systems</w:t>
      </w:r>
      <w:r w:rsidR="007D3FC1" w:rsidRPr="00CB65A0">
        <w:rPr>
          <w:i/>
          <w:sz w:val="22"/>
          <w:szCs w:val="22"/>
        </w:rPr>
        <w:t xml:space="preserve">; </w:t>
      </w:r>
      <w:r w:rsidR="00C40720" w:rsidRPr="00CB65A0">
        <w:rPr>
          <w:i/>
          <w:sz w:val="22"/>
          <w:szCs w:val="22"/>
        </w:rPr>
        <w:t xml:space="preserve">American Journal of </w:t>
      </w:r>
      <w:r w:rsidR="00C40720" w:rsidRPr="00CB65A0">
        <w:rPr>
          <w:i/>
          <w:iCs/>
          <w:sz w:val="22"/>
          <w:szCs w:val="22"/>
        </w:rPr>
        <w:t>Agricultural Economics</w:t>
      </w:r>
      <w:r w:rsidR="00C40720" w:rsidRPr="00CB65A0">
        <w:rPr>
          <w:i/>
          <w:sz w:val="22"/>
          <w:szCs w:val="22"/>
        </w:rPr>
        <w:t xml:space="preserve">; </w:t>
      </w:r>
      <w:r w:rsidR="00A75D8E" w:rsidRPr="00CB65A0">
        <w:rPr>
          <w:i/>
          <w:sz w:val="22"/>
          <w:szCs w:val="22"/>
        </w:rPr>
        <w:t xml:space="preserve">Applied Economics Perspectives and Policy; </w:t>
      </w:r>
      <w:r w:rsidR="00B201BD" w:rsidRPr="00CB65A0">
        <w:rPr>
          <w:i/>
          <w:sz w:val="22"/>
          <w:szCs w:val="22"/>
        </w:rPr>
        <w:t xml:space="preserve">Australian Journal of Agricultural and Resource Economics; </w:t>
      </w:r>
      <w:r w:rsidR="00FB0081">
        <w:rPr>
          <w:i/>
          <w:sz w:val="22"/>
          <w:szCs w:val="22"/>
        </w:rPr>
        <w:t xml:space="preserve">BMC Nutrition; </w:t>
      </w:r>
      <w:r w:rsidR="00EC157B" w:rsidRPr="00CB65A0">
        <w:rPr>
          <w:i/>
          <w:sz w:val="22"/>
          <w:szCs w:val="22"/>
        </w:rPr>
        <w:t xml:space="preserve">European Journal of Development Research; </w:t>
      </w:r>
      <w:r w:rsidRPr="00CB65A0">
        <w:rPr>
          <w:i/>
          <w:iCs/>
          <w:sz w:val="22"/>
          <w:szCs w:val="22"/>
        </w:rPr>
        <w:t>Food Policy</w:t>
      </w:r>
      <w:r w:rsidR="00112E2C" w:rsidRPr="00CB65A0">
        <w:rPr>
          <w:i/>
          <w:sz w:val="22"/>
          <w:szCs w:val="22"/>
        </w:rPr>
        <w:t>;</w:t>
      </w:r>
      <w:r w:rsidRPr="00CB65A0">
        <w:rPr>
          <w:i/>
          <w:sz w:val="22"/>
          <w:szCs w:val="22"/>
        </w:rPr>
        <w:t xml:space="preserve"> </w:t>
      </w:r>
      <w:r w:rsidR="00D405D9" w:rsidRPr="00CB65A0">
        <w:rPr>
          <w:i/>
          <w:sz w:val="22"/>
          <w:szCs w:val="22"/>
        </w:rPr>
        <w:t xml:space="preserve">Food Security; </w:t>
      </w:r>
      <w:r w:rsidR="00F84655" w:rsidRPr="00CB65A0">
        <w:rPr>
          <w:i/>
          <w:sz w:val="22"/>
          <w:szCs w:val="22"/>
        </w:rPr>
        <w:t xml:space="preserve">Frontiers in </w:t>
      </w:r>
      <w:r w:rsidR="00F84655">
        <w:rPr>
          <w:i/>
          <w:sz w:val="22"/>
          <w:szCs w:val="22"/>
        </w:rPr>
        <w:t xml:space="preserve">Public Health; </w:t>
      </w:r>
      <w:r w:rsidR="00A305FB" w:rsidRPr="00CB65A0">
        <w:rPr>
          <w:i/>
          <w:sz w:val="22"/>
          <w:szCs w:val="22"/>
        </w:rPr>
        <w:t xml:space="preserve">Frontiers in Sustainable Food Systems; </w:t>
      </w:r>
      <w:r w:rsidR="008044C4">
        <w:rPr>
          <w:i/>
          <w:sz w:val="22"/>
          <w:szCs w:val="22"/>
        </w:rPr>
        <w:t xml:space="preserve">Global Food Security; </w:t>
      </w:r>
      <w:r w:rsidR="00FF764D" w:rsidRPr="00CB65A0">
        <w:rPr>
          <w:i/>
          <w:sz w:val="22"/>
          <w:szCs w:val="22"/>
        </w:rPr>
        <w:t>Journal of Development Studies;</w:t>
      </w:r>
      <w:r w:rsidR="001F0FCE">
        <w:rPr>
          <w:i/>
          <w:sz w:val="22"/>
          <w:szCs w:val="22"/>
        </w:rPr>
        <w:t xml:space="preserve"> Journal of Institutional Economics;</w:t>
      </w:r>
      <w:r w:rsidR="00FF764D" w:rsidRPr="00CB65A0">
        <w:rPr>
          <w:i/>
          <w:sz w:val="22"/>
          <w:szCs w:val="22"/>
        </w:rPr>
        <w:t xml:space="preserve"> </w:t>
      </w:r>
      <w:r w:rsidR="00C31E35">
        <w:rPr>
          <w:i/>
          <w:sz w:val="22"/>
          <w:szCs w:val="22"/>
        </w:rPr>
        <w:t xml:space="preserve">Lancet Planetary Health; </w:t>
      </w:r>
      <w:r w:rsidR="00581981" w:rsidRPr="00CB65A0">
        <w:rPr>
          <w:i/>
          <w:sz w:val="22"/>
          <w:szCs w:val="22"/>
        </w:rPr>
        <w:t xml:space="preserve">Land Use Policy; </w:t>
      </w:r>
      <w:r w:rsidR="00E92AB2">
        <w:rPr>
          <w:i/>
          <w:sz w:val="22"/>
          <w:szCs w:val="22"/>
        </w:rPr>
        <w:t xml:space="preserve">Nature Food; </w:t>
      </w:r>
      <w:r w:rsidR="003839C8">
        <w:rPr>
          <w:i/>
          <w:sz w:val="22"/>
          <w:szCs w:val="22"/>
        </w:rPr>
        <w:t xml:space="preserve">Nature Scientific Data; </w:t>
      </w:r>
      <w:r w:rsidR="00055D19" w:rsidRPr="00CB65A0">
        <w:rPr>
          <w:i/>
          <w:sz w:val="22"/>
          <w:szCs w:val="22"/>
        </w:rPr>
        <w:t xml:space="preserve">Proceedings of the National Academy of Sciences; </w:t>
      </w:r>
      <w:r w:rsidR="00253EA8" w:rsidRPr="00CB65A0">
        <w:rPr>
          <w:i/>
          <w:iCs/>
          <w:sz w:val="22"/>
          <w:szCs w:val="22"/>
        </w:rPr>
        <w:t>Review of Economics</w:t>
      </w:r>
      <w:r w:rsidR="00FB1BDA" w:rsidRPr="00CB65A0">
        <w:rPr>
          <w:i/>
          <w:iCs/>
          <w:sz w:val="22"/>
          <w:szCs w:val="22"/>
        </w:rPr>
        <w:t xml:space="preserve"> of the Household</w:t>
      </w:r>
      <w:r w:rsidR="00112E2C" w:rsidRPr="00CB65A0">
        <w:rPr>
          <w:sz w:val="22"/>
          <w:szCs w:val="22"/>
        </w:rPr>
        <w:t>;</w:t>
      </w:r>
      <w:r w:rsidR="00253EA8" w:rsidRPr="00CB65A0">
        <w:rPr>
          <w:sz w:val="22"/>
          <w:szCs w:val="22"/>
        </w:rPr>
        <w:t xml:space="preserve"> </w:t>
      </w:r>
      <w:r w:rsidR="00071388" w:rsidRPr="00CB65A0">
        <w:rPr>
          <w:i/>
          <w:iCs/>
          <w:sz w:val="22"/>
          <w:szCs w:val="22"/>
        </w:rPr>
        <w:t>World Development</w:t>
      </w:r>
      <w:r w:rsidR="00C50DAD" w:rsidRPr="00CB65A0">
        <w:rPr>
          <w:i/>
          <w:iCs/>
          <w:sz w:val="22"/>
          <w:szCs w:val="22"/>
        </w:rPr>
        <w:t>; National Science Foundation grant proposals</w:t>
      </w:r>
      <w:r w:rsidR="00FF3299">
        <w:rPr>
          <w:i/>
          <w:iCs/>
          <w:sz w:val="22"/>
          <w:szCs w:val="22"/>
        </w:rPr>
        <w:t>; Israel Science Foundation grant proposals</w:t>
      </w:r>
    </w:p>
    <w:sectPr w:rsidR="00B82D18" w:rsidRPr="002F4632" w:rsidSect="00F549A9">
      <w:footerReference w:type="even" r:id="rId9"/>
      <w:footerReference w:type="default" r:id="rId10"/>
      <w:type w:val="continuous"/>
      <w:pgSz w:w="12240" w:h="15840"/>
      <w:pgMar w:top="1008" w:right="1440" w:bottom="93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7CBC5" w14:textId="77777777" w:rsidR="002A6727" w:rsidRDefault="002A6727">
      <w:r>
        <w:separator/>
      </w:r>
    </w:p>
  </w:endnote>
  <w:endnote w:type="continuationSeparator" w:id="0">
    <w:p w14:paraId="745C9E35" w14:textId="77777777" w:rsidR="002A6727" w:rsidRDefault="002A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36932184"/>
      <w:docPartObj>
        <w:docPartGallery w:val="Page Numbers (Bottom of Page)"/>
        <w:docPartUnique/>
      </w:docPartObj>
    </w:sdtPr>
    <w:sdtContent>
      <w:p w14:paraId="303957D9" w14:textId="4DC57BF9" w:rsidR="009331BA" w:rsidRDefault="009331BA" w:rsidP="00EE1CF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AB35BC" w14:textId="77777777" w:rsidR="009331BA" w:rsidRDefault="00933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39835059"/>
      <w:docPartObj>
        <w:docPartGallery w:val="Page Numbers (Bottom of Page)"/>
        <w:docPartUnique/>
      </w:docPartObj>
    </w:sdtPr>
    <w:sdtEndPr>
      <w:rPr>
        <w:rStyle w:val="PageNumber"/>
        <w:color w:val="BFBFBF" w:themeColor="background1" w:themeShade="BF"/>
      </w:rPr>
    </w:sdtEndPr>
    <w:sdtContent>
      <w:p w14:paraId="0927AD9B" w14:textId="49066745" w:rsidR="009331BA" w:rsidRPr="00EE1CFB" w:rsidRDefault="009331BA" w:rsidP="00EE1CFB">
        <w:pPr>
          <w:pStyle w:val="Footer"/>
          <w:framePr w:wrap="none" w:vAnchor="text" w:hAnchor="margin" w:xAlign="center" w:y="347"/>
          <w:rPr>
            <w:rStyle w:val="PageNumber"/>
            <w:color w:val="BFBFBF" w:themeColor="background1" w:themeShade="BF"/>
          </w:rPr>
        </w:pPr>
        <w:r w:rsidRPr="00EE1CFB">
          <w:rPr>
            <w:rStyle w:val="PageNumber"/>
            <w:color w:val="BFBFBF" w:themeColor="background1" w:themeShade="BF"/>
          </w:rPr>
          <w:fldChar w:fldCharType="begin"/>
        </w:r>
        <w:r w:rsidRPr="00EE1CFB">
          <w:rPr>
            <w:rStyle w:val="PageNumber"/>
            <w:color w:val="BFBFBF" w:themeColor="background1" w:themeShade="BF"/>
          </w:rPr>
          <w:instrText xml:space="preserve"> PAGE </w:instrText>
        </w:r>
        <w:r w:rsidRPr="00EE1CFB">
          <w:rPr>
            <w:rStyle w:val="PageNumber"/>
            <w:color w:val="BFBFBF" w:themeColor="background1" w:themeShade="BF"/>
          </w:rPr>
          <w:fldChar w:fldCharType="separate"/>
        </w:r>
        <w:r w:rsidRPr="00EE1CFB">
          <w:rPr>
            <w:rStyle w:val="PageNumber"/>
            <w:noProof/>
            <w:color w:val="BFBFBF" w:themeColor="background1" w:themeShade="BF"/>
          </w:rPr>
          <w:t>3</w:t>
        </w:r>
        <w:r w:rsidRPr="00EE1CFB">
          <w:rPr>
            <w:rStyle w:val="PageNumber"/>
            <w:color w:val="BFBFBF" w:themeColor="background1" w:themeShade="BF"/>
          </w:rPr>
          <w:fldChar w:fldCharType="end"/>
        </w:r>
      </w:p>
    </w:sdtContent>
  </w:sdt>
  <w:p w14:paraId="41B3F166" w14:textId="77777777" w:rsidR="004F7801" w:rsidRDefault="004F7801">
    <w:pPr>
      <w:pStyle w:val="Footer"/>
      <w:tabs>
        <w:tab w:val="clear" w:pos="9360"/>
        <w:tab w:val="right" w:pos="9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0B5A8" w14:textId="77777777" w:rsidR="002A6727" w:rsidRDefault="002A6727">
      <w:r>
        <w:separator/>
      </w:r>
    </w:p>
  </w:footnote>
  <w:footnote w:type="continuationSeparator" w:id="0">
    <w:p w14:paraId="75F738C5" w14:textId="77777777" w:rsidR="002A6727" w:rsidRDefault="002A6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61BBB"/>
    <w:multiLevelType w:val="hybridMultilevel"/>
    <w:tmpl w:val="8EA4CF9C"/>
    <w:lvl w:ilvl="0" w:tplc="13D2C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E6367"/>
    <w:multiLevelType w:val="hybridMultilevel"/>
    <w:tmpl w:val="7DAA4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53204"/>
    <w:multiLevelType w:val="hybridMultilevel"/>
    <w:tmpl w:val="A3F461BE"/>
    <w:lvl w:ilvl="0" w:tplc="13D2C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64650"/>
    <w:multiLevelType w:val="hybridMultilevel"/>
    <w:tmpl w:val="38F0C742"/>
    <w:lvl w:ilvl="0" w:tplc="13D2C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E3FB2"/>
    <w:multiLevelType w:val="hybridMultilevel"/>
    <w:tmpl w:val="8A30EA26"/>
    <w:lvl w:ilvl="0" w:tplc="13D2C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E7715"/>
    <w:multiLevelType w:val="hybridMultilevel"/>
    <w:tmpl w:val="4E06C0F0"/>
    <w:lvl w:ilvl="0" w:tplc="13D2C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A4D7A"/>
    <w:multiLevelType w:val="hybridMultilevel"/>
    <w:tmpl w:val="0E6ECD2C"/>
    <w:lvl w:ilvl="0" w:tplc="13D2C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115034">
    <w:abstractNumId w:val="1"/>
  </w:num>
  <w:num w:numId="2" w16cid:durableId="372269970">
    <w:abstractNumId w:val="5"/>
  </w:num>
  <w:num w:numId="3" w16cid:durableId="1749888747">
    <w:abstractNumId w:val="6"/>
  </w:num>
  <w:num w:numId="4" w16cid:durableId="902178688">
    <w:abstractNumId w:val="3"/>
  </w:num>
  <w:num w:numId="5" w16cid:durableId="1126512529">
    <w:abstractNumId w:val="4"/>
  </w:num>
  <w:num w:numId="6" w16cid:durableId="1588689648">
    <w:abstractNumId w:val="2"/>
  </w:num>
  <w:num w:numId="7" w16cid:durableId="124750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801"/>
    <w:rsid w:val="00002EB6"/>
    <w:rsid w:val="00012430"/>
    <w:rsid w:val="00016DAC"/>
    <w:rsid w:val="00021D3F"/>
    <w:rsid w:val="00023349"/>
    <w:rsid w:val="00033BF6"/>
    <w:rsid w:val="00035C7E"/>
    <w:rsid w:val="0004291E"/>
    <w:rsid w:val="00046053"/>
    <w:rsid w:val="00050757"/>
    <w:rsid w:val="00050C95"/>
    <w:rsid w:val="00055D19"/>
    <w:rsid w:val="00071388"/>
    <w:rsid w:val="0007152F"/>
    <w:rsid w:val="000738A7"/>
    <w:rsid w:val="00080C2F"/>
    <w:rsid w:val="00087B56"/>
    <w:rsid w:val="00090D2F"/>
    <w:rsid w:val="00094BAF"/>
    <w:rsid w:val="000A3581"/>
    <w:rsid w:val="000A3D3C"/>
    <w:rsid w:val="000B56FF"/>
    <w:rsid w:val="000D4783"/>
    <w:rsid w:val="000F7886"/>
    <w:rsid w:val="00103956"/>
    <w:rsid w:val="00105C36"/>
    <w:rsid w:val="00112E2C"/>
    <w:rsid w:val="00123CC6"/>
    <w:rsid w:val="00124EAD"/>
    <w:rsid w:val="00126BC0"/>
    <w:rsid w:val="001312BF"/>
    <w:rsid w:val="00132A06"/>
    <w:rsid w:val="00137C40"/>
    <w:rsid w:val="00140489"/>
    <w:rsid w:val="00142240"/>
    <w:rsid w:val="00143A09"/>
    <w:rsid w:val="0014476B"/>
    <w:rsid w:val="001505AB"/>
    <w:rsid w:val="00150F0C"/>
    <w:rsid w:val="00153CF9"/>
    <w:rsid w:val="00155456"/>
    <w:rsid w:val="00165890"/>
    <w:rsid w:val="00177CCB"/>
    <w:rsid w:val="00180038"/>
    <w:rsid w:val="0018481E"/>
    <w:rsid w:val="00193C3F"/>
    <w:rsid w:val="001A7C93"/>
    <w:rsid w:val="001B1480"/>
    <w:rsid w:val="001B5FC4"/>
    <w:rsid w:val="001B78D1"/>
    <w:rsid w:val="001C21D1"/>
    <w:rsid w:val="001D0787"/>
    <w:rsid w:val="001D799A"/>
    <w:rsid w:val="001E2443"/>
    <w:rsid w:val="001F0FCE"/>
    <w:rsid w:val="002225DB"/>
    <w:rsid w:val="00227E36"/>
    <w:rsid w:val="00230395"/>
    <w:rsid w:val="0023705A"/>
    <w:rsid w:val="00244721"/>
    <w:rsid w:val="0025094F"/>
    <w:rsid w:val="00253EA8"/>
    <w:rsid w:val="00256403"/>
    <w:rsid w:val="0025689D"/>
    <w:rsid w:val="00264DE6"/>
    <w:rsid w:val="00275C54"/>
    <w:rsid w:val="0028669F"/>
    <w:rsid w:val="002A6727"/>
    <w:rsid w:val="002A7E25"/>
    <w:rsid w:val="002B59F3"/>
    <w:rsid w:val="002B6053"/>
    <w:rsid w:val="002D379D"/>
    <w:rsid w:val="002F4632"/>
    <w:rsid w:val="002F5887"/>
    <w:rsid w:val="00303DB8"/>
    <w:rsid w:val="003045CE"/>
    <w:rsid w:val="003129FA"/>
    <w:rsid w:val="003220C9"/>
    <w:rsid w:val="0033443A"/>
    <w:rsid w:val="00345E66"/>
    <w:rsid w:val="00357D61"/>
    <w:rsid w:val="00361E0A"/>
    <w:rsid w:val="003632E7"/>
    <w:rsid w:val="003651EB"/>
    <w:rsid w:val="0037705A"/>
    <w:rsid w:val="0038377B"/>
    <w:rsid w:val="003839C8"/>
    <w:rsid w:val="003842CA"/>
    <w:rsid w:val="003910BC"/>
    <w:rsid w:val="003A1422"/>
    <w:rsid w:val="003A2814"/>
    <w:rsid w:val="003B5009"/>
    <w:rsid w:val="003C47E5"/>
    <w:rsid w:val="003C6503"/>
    <w:rsid w:val="003D015E"/>
    <w:rsid w:val="003D58ED"/>
    <w:rsid w:val="003D636A"/>
    <w:rsid w:val="003E56A0"/>
    <w:rsid w:val="003F21CB"/>
    <w:rsid w:val="003F60B5"/>
    <w:rsid w:val="00400E21"/>
    <w:rsid w:val="00411E05"/>
    <w:rsid w:val="0041432E"/>
    <w:rsid w:val="00416197"/>
    <w:rsid w:val="0044373B"/>
    <w:rsid w:val="004454C2"/>
    <w:rsid w:val="00460FD8"/>
    <w:rsid w:val="00486CF7"/>
    <w:rsid w:val="004A0139"/>
    <w:rsid w:val="004B017E"/>
    <w:rsid w:val="004B0AE8"/>
    <w:rsid w:val="004B1268"/>
    <w:rsid w:val="004B1A6A"/>
    <w:rsid w:val="004B1EC6"/>
    <w:rsid w:val="004B38A0"/>
    <w:rsid w:val="004C0D70"/>
    <w:rsid w:val="004C3B4B"/>
    <w:rsid w:val="004D3007"/>
    <w:rsid w:val="004D737B"/>
    <w:rsid w:val="004D772D"/>
    <w:rsid w:val="004E74FE"/>
    <w:rsid w:val="004F69DF"/>
    <w:rsid w:val="004F74F1"/>
    <w:rsid w:val="004F7801"/>
    <w:rsid w:val="00513788"/>
    <w:rsid w:val="00531CF8"/>
    <w:rsid w:val="00536C0F"/>
    <w:rsid w:val="0054547A"/>
    <w:rsid w:val="005458FD"/>
    <w:rsid w:val="00560940"/>
    <w:rsid w:val="00566480"/>
    <w:rsid w:val="00581981"/>
    <w:rsid w:val="00593517"/>
    <w:rsid w:val="005A0CF3"/>
    <w:rsid w:val="005A0F58"/>
    <w:rsid w:val="005A175E"/>
    <w:rsid w:val="005A1D85"/>
    <w:rsid w:val="005B06E0"/>
    <w:rsid w:val="005B2747"/>
    <w:rsid w:val="005B463C"/>
    <w:rsid w:val="005B4B72"/>
    <w:rsid w:val="005B7136"/>
    <w:rsid w:val="005C0DD8"/>
    <w:rsid w:val="005D0722"/>
    <w:rsid w:val="005D367B"/>
    <w:rsid w:val="005D4F4C"/>
    <w:rsid w:val="005D6536"/>
    <w:rsid w:val="005E20F3"/>
    <w:rsid w:val="006046F7"/>
    <w:rsid w:val="006202CB"/>
    <w:rsid w:val="006315B0"/>
    <w:rsid w:val="00641FA2"/>
    <w:rsid w:val="00650F10"/>
    <w:rsid w:val="00656558"/>
    <w:rsid w:val="00665BFF"/>
    <w:rsid w:val="0068129F"/>
    <w:rsid w:val="00684043"/>
    <w:rsid w:val="0069106C"/>
    <w:rsid w:val="00693152"/>
    <w:rsid w:val="006A134E"/>
    <w:rsid w:val="006A1536"/>
    <w:rsid w:val="006A6907"/>
    <w:rsid w:val="006C1FF9"/>
    <w:rsid w:val="006C5838"/>
    <w:rsid w:val="006D5364"/>
    <w:rsid w:val="006E1F5F"/>
    <w:rsid w:val="006E3EE7"/>
    <w:rsid w:val="006E7415"/>
    <w:rsid w:val="006F434B"/>
    <w:rsid w:val="00714A10"/>
    <w:rsid w:val="007169FE"/>
    <w:rsid w:val="00717038"/>
    <w:rsid w:val="00721F36"/>
    <w:rsid w:val="007245E5"/>
    <w:rsid w:val="00724943"/>
    <w:rsid w:val="00726434"/>
    <w:rsid w:val="007302AA"/>
    <w:rsid w:val="00735FD0"/>
    <w:rsid w:val="007364D2"/>
    <w:rsid w:val="00741865"/>
    <w:rsid w:val="007425A2"/>
    <w:rsid w:val="00744874"/>
    <w:rsid w:val="00754815"/>
    <w:rsid w:val="00755FA1"/>
    <w:rsid w:val="00763AA2"/>
    <w:rsid w:val="00776099"/>
    <w:rsid w:val="00781CD8"/>
    <w:rsid w:val="007861CD"/>
    <w:rsid w:val="0078649F"/>
    <w:rsid w:val="007868A2"/>
    <w:rsid w:val="00792587"/>
    <w:rsid w:val="00793BAC"/>
    <w:rsid w:val="007964B6"/>
    <w:rsid w:val="0079798E"/>
    <w:rsid w:val="007A0421"/>
    <w:rsid w:val="007A1453"/>
    <w:rsid w:val="007A4693"/>
    <w:rsid w:val="007B02CE"/>
    <w:rsid w:val="007C0B66"/>
    <w:rsid w:val="007C13BE"/>
    <w:rsid w:val="007C29F7"/>
    <w:rsid w:val="007C2C66"/>
    <w:rsid w:val="007D262A"/>
    <w:rsid w:val="007D3FC1"/>
    <w:rsid w:val="007E724A"/>
    <w:rsid w:val="007F0C9D"/>
    <w:rsid w:val="007F3E1A"/>
    <w:rsid w:val="008044C4"/>
    <w:rsid w:val="00805E49"/>
    <w:rsid w:val="0083462F"/>
    <w:rsid w:val="00853FD6"/>
    <w:rsid w:val="00855366"/>
    <w:rsid w:val="00867A09"/>
    <w:rsid w:val="00870EFE"/>
    <w:rsid w:val="008855C8"/>
    <w:rsid w:val="00885BA6"/>
    <w:rsid w:val="00887DB8"/>
    <w:rsid w:val="008A3906"/>
    <w:rsid w:val="008A52B3"/>
    <w:rsid w:val="008A5A45"/>
    <w:rsid w:val="008B607D"/>
    <w:rsid w:val="008B785D"/>
    <w:rsid w:val="008C5148"/>
    <w:rsid w:val="008C7F56"/>
    <w:rsid w:val="008D03C7"/>
    <w:rsid w:val="008D213B"/>
    <w:rsid w:val="008D5379"/>
    <w:rsid w:val="008E5548"/>
    <w:rsid w:val="008E7728"/>
    <w:rsid w:val="008F5254"/>
    <w:rsid w:val="008F6888"/>
    <w:rsid w:val="00901269"/>
    <w:rsid w:val="0090336A"/>
    <w:rsid w:val="00922138"/>
    <w:rsid w:val="0092343E"/>
    <w:rsid w:val="009331BA"/>
    <w:rsid w:val="00935551"/>
    <w:rsid w:val="00936022"/>
    <w:rsid w:val="009464EA"/>
    <w:rsid w:val="009522EE"/>
    <w:rsid w:val="00952D33"/>
    <w:rsid w:val="00954120"/>
    <w:rsid w:val="009562FC"/>
    <w:rsid w:val="00962849"/>
    <w:rsid w:val="009635DB"/>
    <w:rsid w:val="009638B9"/>
    <w:rsid w:val="0097133F"/>
    <w:rsid w:val="00971C19"/>
    <w:rsid w:val="00977190"/>
    <w:rsid w:val="00987E8D"/>
    <w:rsid w:val="009A527B"/>
    <w:rsid w:val="009B40AE"/>
    <w:rsid w:val="009C2DD0"/>
    <w:rsid w:val="009C3F4E"/>
    <w:rsid w:val="009C53EB"/>
    <w:rsid w:val="009C6FC4"/>
    <w:rsid w:val="009D2262"/>
    <w:rsid w:val="009D23A3"/>
    <w:rsid w:val="009E6291"/>
    <w:rsid w:val="00A07325"/>
    <w:rsid w:val="00A26E82"/>
    <w:rsid w:val="00A301BD"/>
    <w:rsid w:val="00A305FB"/>
    <w:rsid w:val="00A45183"/>
    <w:rsid w:val="00A45A95"/>
    <w:rsid w:val="00A50758"/>
    <w:rsid w:val="00A55357"/>
    <w:rsid w:val="00A60631"/>
    <w:rsid w:val="00A652EF"/>
    <w:rsid w:val="00A6589D"/>
    <w:rsid w:val="00A659C2"/>
    <w:rsid w:val="00A75D8E"/>
    <w:rsid w:val="00A821B4"/>
    <w:rsid w:val="00A87E33"/>
    <w:rsid w:val="00AA3EA8"/>
    <w:rsid w:val="00AA7EE0"/>
    <w:rsid w:val="00AB29B8"/>
    <w:rsid w:val="00AB3468"/>
    <w:rsid w:val="00AB5D2F"/>
    <w:rsid w:val="00AC2810"/>
    <w:rsid w:val="00AD0B68"/>
    <w:rsid w:val="00AD3F9D"/>
    <w:rsid w:val="00AE6DA4"/>
    <w:rsid w:val="00AF10AB"/>
    <w:rsid w:val="00AF31D9"/>
    <w:rsid w:val="00B0290D"/>
    <w:rsid w:val="00B07F0A"/>
    <w:rsid w:val="00B13C4A"/>
    <w:rsid w:val="00B201BD"/>
    <w:rsid w:val="00B23EBE"/>
    <w:rsid w:val="00B26513"/>
    <w:rsid w:val="00B27E23"/>
    <w:rsid w:val="00B31857"/>
    <w:rsid w:val="00B42EF4"/>
    <w:rsid w:val="00B441E3"/>
    <w:rsid w:val="00B44EEF"/>
    <w:rsid w:val="00B45E1C"/>
    <w:rsid w:val="00B60E5F"/>
    <w:rsid w:val="00B70F8F"/>
    <w:rsid w:val="00B7382B"/>
    <w:rsid w:val="00B73D32"/>
    <w:rsid w:val="00B759A7"/>
    <w:rsid w:val="00B76921"/>
    <w:rsid w:val="00B82D18"/>
    <w:rsid w:val="00B83BD5"/>
    <w:rsid w:val="00B850FD"/>
    <w:rsid w:val="00B87911"/>
    <w:rsid w:val="00B933DF"/>
    <w:rsid w:val="00B97BC5"/>
    <w:rsid w:val="00BA18ED"/>
    <w:rsid w:val="00BA1A85"/>
    <w:rsid w:val="00BB010E"/>
    <w:rsid w:val="00BB4C90"/>
    <w:rsid w:val="00BC2CD5"/>
    <w:rsid w:val="00BD61B5"/>
    <w:rsid w:val="00BD7FFB"/>
    <w:rsid w:val="00BE0AA7"/>
    <w:rsid w:val="00BE3D78"/>
    <w:rsid w:val="00BE505F"/>
    <w:rsid w:val="00BF4A01"/>
    <w:rsid w:val="00C300DB"/>
    <w:rsid w:val="00C31E35"/>
    <w:rsid w:val="00C40720"/>
    <w:rsid w:val="00C40973"/>
    <w:rsid w:val="00C42BD5"/>
    <w:rsid w:val="00C50DAD"/>
    <w:rsid w:val="00C529FC"/>
    <w:rsid w:val="00C54290"/>
    <w:rsid w:val="00C60A8B"/>
    <w:rsid w:val="00C6576D"/>
    <w:rsid w:val="00C76423"/>
    <w:rsid w:val="00C76CB1"/>
    <w:rsid w:val="00C80E04"/>
    <w:rsid w:val="00C821D0"/>
    <w:rsid w:val="00C82F31"/>
    <w:rsid w:val="00C90DE8"/>
    <w:rsid w:val="00C94AEE"/>
    <w:rsid w:val="00CB0483"/>
    <w:rsid w:val="00CB0FDE"/>
    <w:rsid w:val="00CB65A0"/>
    <w:rsid w:val="00CB7161"/>
    <w:rsid w:val="00CB76AD"/>
    <w:rsid w:val="00CB7775"/>
    <w:rsid w:val="00CC1526"/>
    <w:rsid w:val="00CC5908"/>
    <w:rsid w:val="00CD7FF6"/>
    <w:rsid w:val="00CF0886"/>
    <w:rsid w:val="00D001C3"/>
    <w:rsid w:val="00D070C2"/>
    <w:rsid w:val="00D07F87"/>
    <w:rsid w:val="00D11806"/>
    <w:rsid w:val="00D12240"/>
    <w:rsid w:val="00D35738"/>
    <w:rsid w:val="00D3768E"/>
    <w:rsid w:val="00D405D9"/>
    <w:rsid w:val="00D51D27"/>
    <w:rsid w:val="00D71F33"/>
    <w:rsid w:val="00D8629D"/>
    <w:rsid w:val="00D923BD"/>
    <w:rsid w:val="00DC02D9"/>
    <w:rsid w:val="00DC4795"/>
    <w:rsid w:val="00DC6167"/>
    <w:rsid w:val="00DD3112"/>
    <w:rsid w:val="00DD46A4"/>
    <w:rsid w:val="00DE04BF"/>
    <w:rsid w:val="00DE2326"/>
    <w:rsid w:val="00E00E27"/>
    <w:rsid w:val="00E01C3A"/>
    <w:rsid w:val="00E43842"/>
    <w:rsid w:val="00E5162B"/>
    <w:rsid w:val="00E70175"/>
    <w:rsid w:val="00E70B81"/>
    <w:rsid w:val="00E71849"/>
    <w:rsid w:val="00E729C0"/>
    <w:rsid w:val="00E85080"/>
    <w:rsid w:val="00E86666"/>
    <w:rsid w:val="00E92AB2"/>
    <w:rsid w:val="00E96FE4"/>
    <w:rsid w:val="00EA253E"/>
    <w:rsid w:val="00EA3175"/>
    <w:rsid w:val="00EA35E2"/>
    <w:rsid w:val="00EA399B"/>
    <w:rsid w:val="00EA6A76"/>
    <w:rsid w:val="00EA7CC9"/>
    <w:rsid w:val="00EC157B"/>
    <w:rsid w:val="00EC46C3"/>
    <w:rsid w:val="00EC599C"/>
    <w:rsid w:val="00ED1346"/>
    <w:rsid w:val="00EE1CFB"/>
    <w:rsid w:val="00EF4091"/>
    <w:rsid w:val="00EF4808"/>
    <w:rsid w:val="00EF5B6D"/>
    <w:rsid w:val="00F005EF"/>
    <w:rsid w:val="00F00FB1"/>
    <w:rsid w:val="00F01E29"/>
    <w:rsid w:val="00F03F61"/>
    <w:rsid w:val="00F10C27"/>
    <w:rsid w:val="00F128B1"/>
    <w:rsid w:val="00F132A7"/>
    <w:rsid w:val="00F15502"/>
    <w:rsid w:val="00F21A84"/>
    <w:rsid w:val="00F25584"/>
    <w:rsid w:val="00F2785F"/>
    <w:rsid w:val="00F31ABE"/>
    <w:rsid w:val="00F34284"/>
    <w:rsid w:val="00F35338"/>
    <w:rsid w:val="00F458C6"/>
    <w:rsid w:val="00F519C6"/>
    <w:rsid w:val="00F549A9"/>
    <w:rsid w:val="00F6593E"/>
    <w:rsid w:val="00F720F7"/>
    <w:rsid w:val="00F84655"/>
    <w:rsid w:val="00F851FD"/>
    <w:rsid w:val="00F924CA"/>
    <w:rsid w:val="00F9255D"/>
    <w:rsid w:val="00FA0E31"/>
    <w:rsid w:val="00FA3B68"/>
    <w:rsid w:val="00FA5211"/>
    <w:rsid w:val="00FB0081"/>
    <w:rsid w:val="00FB0109"/>
    <w:rsid w:val="00FB1BDA"/>
    <w:rsid w:val="00FB6397"/>
    <w:rsid w:val="00FC6C19"/>
    <w:rsid w:val="00FD1949"/>
    <w:rsid w:val="00FF3299"/>
    <w:rsid w:val="00FF3E3B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264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5A1D85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NoSpacing">
    <w:name w:val="No Spacing"/>
    <w:rPr>
      <w:rFonts w:eastAsia="Times New Roman"/>
      <w:color w:val="000000"/>
      <w:sz w:val="22"/>
      <w:szCs w:val="22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563C1"/>
      <w:sz w:val="22"/>
      <w:szCs w:val="22"/>
      <w:u w:val="single" w:color="0563C1"/>
    </w:rPr>
  </w:style>
  <w:style w:type="paragraph" w:customStyle="1" w:styleId="p1">
    <w:name w:val="p1"/>
    <w:rPr>
      <w:rFonts w:eastAsia="Times New Roman"/>
      <w:color w:val="000000"/>
      <w:sz w:val="24"/>
      <w:szCs w:val="24"/>
      <w:u w:color="000000"/>
    </w:rPr>
  </w:style>
  <w:style w:type="table" w:styleId="TableGrid">
    <w:name w:val="Table Grid"/>
    <w:basedOn w:val="TableNormal"/>
    <w:uiPriority w:val="39"/>
    <w:rsid w:val="008F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EA31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3175"/>
    <w:rPr>
      <w:color w:val="FF00FF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1B5"/>
    <w:rPr>
      <w:rFonts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B5"/>
    <w:rPr>
      <w:color w:val="000000"/>
      <w:sz w:val="18"/>
      <w:szCs w:val="18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763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A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AA2"/>
    <w:rPr>
      <w:rFonts w:hAnsi="Arial Unicode MS"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AA2"/>
    <w:rPr>
      <w:rFonts w:hAnsi="Arial Unicode MS" w:cs="Arial Unicode MS"/>
      <w:b/>
      <w:bCs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9C6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FC4"/>
    <w:rPr>
      <w:rFonts w:hAnsi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987E8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331BA"/>
  </w:style>
  <w:style w:type="character" w:customStyle="1" w:styleId="apple-converted-space">
    <w:name w:val="apple-converted-space"/>
    <w:basedOn w:val="DefaultParagraphFont"/>
    <w:rsid w:val="003F21CB"/>
  </w:style>
  <w:style w:type="character" w:customStyle="1" w:styleId="markxzm8xjhgl">
    <w:name w:val="markxzm8xjhgl"/>
    <w:basedOn w:val="DefaultParagraphFont"/>
    <w:rsid w:val="003F2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cafrica.org/wp-content/uploads/2021/07/Covid-19-Impacts-on-Food-Systems-in-SSA-Evidence-Synthesis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neman1@ms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2854</Words>
  <Characters>15701</Characters>
  <Application>Microsoft Office Word</Application>
  <DocSecurity>0</DocSecurity>
  <Lines>280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Ayala Wineman</cp:lastModifiedBy>
  <cp:revision>22</cp:revision>
  <cp:lastPrinted>2024-05-13T20:35:00Z</cp:lastPrinted>
  <dcterms:created xsi:type="dcterms:W3CDTF">2024-05-13T20:35:00Z</dcterms:created>
  <dcterms:modified xsi:type="dcterms:W3CDTF">2025-04-12T22:00:00Z</dcterms:modified>
</cp:coreProperties>
</file>